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4B9" w:rsidRPr="005C74B9" w:rsidRDefault="005C74B9" w:rsidP="005C74B9">
      <w:pPr>
        <w:spacing w:before="100" w:beforeAutospacing="1" w:after="100" w:afterAutospacing="1" w:line="240" w:lineRule="auto"/>
        <w:outlineLvl w:val="1"/>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22 февруари 2019</w:t>
      </w:r>
      <w:bookmarkStart w:id="0" w:name="_GoBack"/>
      <w:bookmarkEnd w:id="0"/>
    </w:p>
    <w:p w:rsidR="005C74B9" w:rsidRDefault="005C74B9" w:rsidP="005C74B9">
      <w:pPr>
        <w:spacing w:before="100" w:beforeAutospacing="1" w:after="100" w:afterAutospacing="1" w:line="240" w:lineRule="auto"/>
        <w:outlineLvl w:val="1"/>
        <w:rPr>
          <w:rFonts w:ascii="Times New Roman" w:eastAsia="Times New Roman" w:hAnsi="Times New Roman" w:cs="Times New Roman"/>
          <w:b/>
          <w:bCs/>
          <w:sz w:val="28"/>
          <w:szCs w:val="28"/>
          <w:lang w:val="en-US" w:eastAsia="bg-BG"/>
        </w:rPr>
      </w:pPr>
    </w:p>
    <w:p w:rsidR="005C74B9" w:rsidRPr="005C74B9" w:rsidRDefault="005C74B9" w:rsidP="005C74B9">
      <w:pPr>
        <w:spacing w:before="100" w:beforeAutospacing="1" w:after="100" w:afterAutospacing="1" w:line="240" w:lineRule="auto"/>
        <w:outlineLvl w:val="1"/>
        <w:rPr>
          <w:rFonts w:ascii="Times New Roman" w:eastAsia="Times New Roman" w:hAnsi="Times New Roman" w:cs="Times New Roman"/>
          <w:b/>
          <w:bCs/>
          <w:sz w:val="28"/>
          <w:szCs w:val="28"/>
          <w:lang w:eastAsia="bg-BG"/>
        </w:rPr>
      </w:pPr>
      <w:r w:rsidRPr="005C74B9">
        <w:rPr>
          <w:rFonts w:ascii="Times New Roman" w:eastAsia="Times New Roman" w:hAnsi="Times New Roman" w:cs="Times New Roman"/>
          <w:b/>
          <w:bCs/>
          <w:sz w:val="28"/>
          <w:szCs w:val="28"/>
          <w:lang w:eastAsia="bg-BG"/>
        </w:rPr>
        <w:t>РЕФЛЕКСИИ: Визуалните предизвикателства на съвременните изкуства</w:t>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color w:val="0000FF"/>
          <w:sz w:val="24"/>
          <w:szCs w:val="24"/>
          <w:lang w:eastAsia="bg-BG"/>
        </w:rPr>
        <w:drawing>
          <wp:inline distT="0" distB="0" distL="0" distR="0">
            <wp:extent cx="5144770" cy="1916430"/>
            <wp:effectExtent l="0" t="0" r="0" b="7620"/>
            <wp:docPr id="12" name="Picture 12" descr="https://66.media.tumblr.com/7208d928d014ed2c375146c7d193bc2e/tumblr_inline_pnbe0s8JYo1sxxu4j_540.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66.media.tumblr.com/7208d928d014ed2c375146c7d193bc2e/tumblr_inline_pnbe0s8JYo1sxxu4j_540.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4770" cy="1916430"/>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Все повече се заличават границите между отделните изкуства. Елементи от изобразителното изкуство, киното, театъра, балета, операта се смесват, за да постигнат сплав, адекватна на съвременното усещане за свързания свят. Налагането на дигиталното изображение все повече извежда на преден план и мястото на визуалния образ в съвременното изкуство.</w:t>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Тук не става дума само за изображение, а за цялостно динамично внушение. Няколко събития свързани с изкуството в последните дни в София ни дават повод за тези разсъждения. Представен беше новият 22 – ри брой на списанието за театър – „</w:t>
      </w:r>
      <w:proofErr w:type="spellStart"/>
      <w:r w:rsidRPr="005C74B9">
        <w:rPr>
          <w:rFonts w:ascii="Times New Roman" w:eastAsia="Times New Roman" w:hAnsi="Times New Roman" w:cs="Times New Roman"/>
          <w:sz w:val="24"/>
          <w:szCs w:val="24"/>
          <w:lang w:eastAsia="bg-BG"/>
        </w:rPr>
        <w:t>Homo</w:t>
      </w:r>
      <w:proofErr w:type="spellEnd"/>
      <w:r w:rsidRPr="005C74B9">
        <w:rPr>
          <w:rFonts w:ascii="Times New Roman" w:eastAsia="Times New Roman" w:hAnsi="Times New Roman" w:cs="Times New Roman"/>
          <w:sz w:val="24"/>
          <w:szCs w:val="24"/>
          <w:lang w:eastAsia="bg-BG"/>
        </w:rPr>
        <w:t xml:space="preserve"> </w:t>
      </w:r>
      <w:proofErr w:type="spellStart"/>
      <w:r w:rsidRPr="005C74B9">
        <w:rPr>
          <w:rFonts w:ascii="Times New Roman" w:eastAsia="Times New Roman" w:hAnsi="Times New Roman" w:cs="Times New Roman"/>
          <w:sz w:val="24"/>
          <w:szCs w:val="24"/>
          <w:lang w:eastAsia="bg-BG"/>
        </w:rPr>
        <w:t>ludens</w:t>
      </w:r>
      <w:proofErr w:type="spellEnd"/>
      <w:r w:rsidRPr="005C74B9">
        <w:rPr>
          <w:rFonts w:ascii="Times New Roman" w:eastAsia="Times New Roman" w:hAnsi="Times New Roman" w:cs="Times New Roman"/>
          <w:sz w:val="24"/>
          <w:szCs w:val="24"/>
          <w:lang w:eastAsia="bg-BG"/>
        </w:rPr>
        <w:t xml:space="preserve">” /играещият човек – б.а./, финансиран от програма „Култура” на Столичната община и подкрепен от Национален фонд „Култура”. А основната тема на броя е за визуалния образ и не случайно художник е Венелин </w:t>
      </w:r>
      <w:proofErr w:type="spellStart"/>
      <w:r w:rsidRPr="005C74B9">
        <w:rPr>
          <w:rFonts w:ascii="Times New Roman" w:eastAsia="Times New Roman" w:hAnsi="Times New Roman" w:cs="Times New Roman"/>
          <w:sz w:val="24"/>
          <w:szCs w:val="24"/>
          <w:lang w:eastAsia="bg-BG"/>
        </w:rPr>
        <w:t>Шурелов</w:t>
      </w:r>
      <w:proofErr w:type="spellEnd"/>
      <w:r w:rsidRPr="005C74B9">
        <w:rPr>
          <w:rFonts w:ascii="Times New Roman" w:eastAsia="Times New Roman" w:hAnsi="Times New Roman" w:cs="Times New Roman"/>
          <w:sz w:val="24"/>
          <w:szCs w:val="24"/>
          <w:lang w:eastAsia="bg-BG"/>
        </w:rPr>
        <w:t>, който има подчертано пристрастие към темата и театъра /</w:t>
      </w:r>
      <w:r w:rsidRPr="005C74B9">
        <w:rPr>
          <w:rFonts w:ascii="Times New Roman" w:eastAsia="Times New Roman" w:hAnsi="Times New Roman" w:cs="Times New Roman"/>
          <w:i/>
          <w:iCs/>
          <w:sz w:val="24"/>
          <w:szCs w:val="24"/>
          <w:lang w:eastAsia="bg-BG"/>
        </w:rPr>
        <w:t xml:space="preserve">разговор с Венелин </w:t>
      </w:r>
      <w:proofErr w:type="spellStart"/>
      <w:r w:rsidRPr="005C74B9">
        <w:rPr>
          <w:rFonts w:ascii="Times New Roman" w:eastAsia="Times New Roman" w:hAnsi="Times New Roman" w:cs="Times New Roman"/>
          <w:i/>
          <w:iCs/>
          <w:sz w:val="24"/>
          <w:szCs w:val="24"/>
          <w:lang w:eastAsia="bg-BG"/>
        </w:rPr>
        <w:t>Шурелов</w:t>
      </w:r>
      <w:proofErr w:type="spellEnd"/>
      <w:r w:rsidRPr="005C74B9">
        <w:rPr>
          <w:rFonts w:ascii="Times New Roman" w:eastAsia="Times New Roman" w:hAnsi="Times New Roman" w:cs="Times New Roman"/>
          <w:i/>
          <w:iCs/>
          <w:sz w:val="24"/>
          <w:szCs w:val="24"/>
          <w:lang w:eastAsia="bg-BG"/>
        </w:rPr>
        <w:t xml:space="preserve"> във „въпреки.</w:t>
      </w:r>
      <w:proofErr w:type="spellStart"/>
      <w:r w:rsidRPr="005C74B9">
        <w:rPr>
          <w:rFonts w:ascii="Times New Roman" w:eastAsia="Times New Roman" w:hAnsi="Times New Roman" w:cs="Times New Roman"/>
          <w:i/>
          <w:iCs/>
          <w:sz w:val="24"/>
          <w:szCs w:val="24"/>
          <w:lang w:eastAsia="bg-BG"/>
        </w:rPr>
        <w:t>com</w:t>
      </w:r>
      <w:proofErr w:type="spellEnd"/>
      <w:r w:rsidRPr="005C74B9">
        <w:rPr>
          <w:rFonts w:ascii="Times New Roman" w:eastAsia="Times New Roman" w:hAnsi="Times New Roman" w:cs="Times New Roman"/>
          <w:i/>
          <w:iCs/>
          <w:sz w:val="24"/>
          <w:szCs w:val="24"/>
          <w:lang w:eastAsia="bg-BG"/>
        </w:rPr>
        <w:t xml:space="preserve">” можете да прочетете </w:t>
      </w:r>
      <w:hyperlink r:id="rId7" w:history="1">
        <w:r w:rsidRPr="005C74B9">
          <w:rPr>
            <w:rFonts w:ascii="Times New Roman" w:eastAsia="Times New Roman" w:hAnsi="Times New Roman" w:cs="Times New Roman"/>
            <w:i/>
            <w:iCs/>
            <w:color w:val="0000FF"/>
            <w:sz w:val="24"/>
            <w:szCs w:val="24"/>
            <w:u w:val="single"/>
            <w:lang w:eastAsia="bg-BG"/>
          </w:rPr>
          <w:t>тук</w:t>
        </w:r>
      </w:hyperlink>
      <w:r w:rsidRPr="005C74B9">
        <w:rPr>
          <w:rFonts w:ascii="Times New Roman" w:eastAsia="Times New Roman" w:hAnsi="Times New Roman" w:cs="Times New Roman"/>
          <w:sz w:val="24"/>
          <w:szCs w:val="24"/>
          <w:lang w:eastAsia="bg-BG"/>
        </w:rPr>
        <w:t>/. Художникът освен това спечели подкрепа по програма „Навън” на Столична община за временни художествени инсталации в градска среда с високотехнологичната интерактивна инсталация „Един човек“ – /</w:t>
      </w:r>
      <w:r w:rsidRPr="005C74B9">
        <w:rPr>
          <w:rFonts w:ascii="Times New Roman" w:eastAsia="Times New Roman" w:hAnsi="Times New Roman" w:cs="Times New Roman"/>
          <w:i/>
          <w:iCs/>
          <w:sz w:val="24"/>
          <w:szCs w:val="24"/>
          <w:lang w:eastAsia="bg-BG"/>
        </w:rPr>
        <w:t xml:space="preserve">можете да прочетете </w:t>
      </w:r>
      <w:hyperlink r:id="rId8" w:history="1">
        <w:r w:rsidRPr="005C74B9">
          <w:rPr>
            <w:rFonts w:ascii="Times New Roman" w:eastAsia="Times New Roman" w:hAnsi="Times New Roman" w:cs="Times New Roman"/>
            <w:i/>
            <w:iCs/>
            <w:color w:val="0000FF"/>
            <w:sz w:val="24"/>
            <w:szCs w:val="24"/>
            <w:u w:val="single"/>
            <w:lang w:eastAsia="bg-BG"/>
          </w:rPr>
          <w:t>тук</w:t>
        </w:r>
      </w:hyperlink>
      <w:r w:rsidRPr="005C74B9">
        <w:rPr>
          <w:rFonts w:ascii="Times New Roman" w:eastAsia="Times New Roman" w:hAnsi="Times New Roman" w:cs="Times New Roman"/>
          <w:sz w:val="24"/>
          <w:szCs w:val="24"/>
          <w:lang w:eastAsia="bg-BG"/>
        </w:rPr>
        <w:t>/.</w:t>
      </w:r>
    </w:p>
    <w:p w:rsidR="005C74B9" w:rsidRPr="005C74B9" w:rsidRDefault="005C74B9" w:rsidP="005C74B9">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lastRenderedPageBreak/>
        <w:drawing>
          <wp:inline distT="0" distB="0" distL="0" distR="0">
            <wp:extent cx="5144770" cy="3427095"/>
            <wp:effectExtent l="0" t="0" r="0" b="1905"/>
            <wp:docPr id="11" name="Picture 11" descr="https://66.media.tumblr.com/ce59df81116024ea37a54a2e11bdf559/tumblr_inline_pnbe1guT961sxxu4j_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66.media.tumblr.com/ce59df81116024ea37a54a2e11bdf559/tumblr_inline_pnbe1guT961sxxu4j_54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i/>
          <w:iCs/>
          <w:sz w:val="24"/>
          <w:szCs w:val="24"/>
          <w:lang w:eastAsia="bg-BG"/>
        </w:rPr>
        <w:t xml:space="preserve">Николай Йорданов и Венелин </w:t>
      </w:r>
      <w:proofErr w:type="spellStart"/>
      <w:r w:rsidRPr="005C74B9">
        <w:rPr>
          <w:rFonts w:ascii="Times New Roman" w:eastAsia="Times New Roman" w:hAnsi="Times New Roman" w:cs="Times New Roman"/>
          <w:i/>
          <w:iCs/>
          <w:sz w:val="24"/>
          <w:szCs w:val="24"/>
          <w:lang w:eastAsia="bg-BG"/>
        </w:rPr>
        <w:t>Шурелов</w:t>
      </w:r>
      <w:proofErr w:type="spellEnd"/>
      <w:r w:rsidRPr="005C74B9">
        <w:rPr>
          <w:rFonts w:ascii="Times New Roman" w:eastAsia="Times New Roman" w:hAnsi="Times New Roman" w:cs="Times New Roman"/>
          <w:i/>
          <w:iCs/>
          <w:sz w:val="24"/>
          <w:szCs w:val="24"/>
          <w:lang w:eastAsia="bg-BG"/>
        </w:rPr>
        <w:t xml:space="preserve"> при представянето на списанието</w:t>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 xml:space="preserve">Съставителите на броя професорите Анна </w:t>
      </w:r>
      <w:proofErr w:type="spellStart"/>
      <w:r w:rsidRPr="005C74B9">
        <w:rPr>
          <w:rFonts w:ascii="Times New Roman" w:eastAsia="Times New Roman" w:hAnsi="Times New Roman" w:cs="Times New Roman"/>
          <w:sz w:val="24"/>
          <w:szCs w:val="24"/>
          <w:lang w:eastAsia="bg-BG"/>
        </w:rPr>
        <w:t>Топалджикова</w:t>
      </w:r>
      <w:proofErr w:type="spellEnd"/>
      <w:r w:rsidRPr="005C74B9">
        <w:rPr>
          <w:rFonts w:ascii="Times New Roman" w:eastAsia="Times New Roman" w:hAnsi="Times New Roman" w:cs="Times New Roman"/>
          <w:sz w:val="24"/>
          <w:szCs w:val="24"/>
          <w:lang w:eastAsia="bg-BG"/>
        </w:rPr>
        <w:t xml:space="preserve"> и Николай Йорданов пишат в уводните си думи: „</w:t>
      </w:r>
      <w:r w:rsidRPr="005C74B9">
        <w:rPr>
          <w:rFonts w:ascii="Times New Roman" w:eastAsia="Times New Roman" w:hAnsi="Times New Roman" w:cs="Times New Roman"/>
          <w:i/>
          <w:iCs/>
          <w:sz w:val="24"/>
          <w:szCs w:val="24"/>
          <w:lang w:eastAsia="bg-BG"/>
        </w:rPr>
        <w:t xml:space="preserve">В настоящия брой избрахме да фокусираме вниманието върху визуалната страна на театралния спектакъл като особено важна градивна част на представлението. Визуалното решение е подаден ключ към зрителя, който въздейства сетивно и същевременно обединява смисловия пласт на текста, режисурата, сценографското решение и актьорската игра. Театърът си служи с изобразителния език на живописта, скулптурата, инсталацията, фотографията, киното, но в никое друго изкуство визуалното не протича във времето като живо действие. Видимото на сцената препраща от буквалното представяне на предметния свят и на живото човешко тяло към асоциативни връзки, през лични спомени и изградени представи към абстрактни понятия и философски въпроси. Съвременният театър предлага безкрайни възможности за визуално решение на спектакъла – от </w:t>
      </w:r>
      <w:proofErr w:type="spellStart"/>
      <w:r w:rsidRPr="005C74B9">
        <w:rPr>
          <w:rFonts w:ascii="Times New Roman" w:eastAsia="Times New Roman" w:hAnsi="Times New Roman" w:cs="Times New Roman"/>
          <w:i/>
          <w:iCs/>
          <w:sz w:val="24"/>
          <w:szCs w:val="24"/>
          <w:lang w:eastAsia="bg-BG"/>
        </w:rPr>
        <w:t>минималистичното</w:t>
      </w:r>
      <w:proofErr w:type="spellEnd"/>
      <w:r w:rsidRPr="005C74B9">
        <w:rPr>
          <w:rFonts w:ascii="Times New Roman" w:eastAsia="Times New Roman" w:hAnsi="Times New Roman" w:cs="Times New Roman"/>
          <w:i/>
          <w:iCs/>
          <w:sz w:val="24"/>
          <w:szCs w:val="24"/>
          <w:lang w:eastAsia="bg-BG"/>
        </w:rPr>
        <w:t xml:space="preserve"> изображение до свръхизобилието от образи, от достоверността на истинския пясък, вода, стол или нож до използването на най-новите технически открития за възпроизвеждането на образи, заличаващи разликата между действителност и илюзия</w:t>
      </w:r>
      <w:r w:rsidRPr="005C74B9">
        <w:rPr>
          <w:rFonts w:ascii="Times New Roman" w:eastAsia="Times New Roman" w:hAnsi="Times New Roman" w:cs="Times New Roman"/>
          <w:sz w:val="24"/>
          <w:szCs w:val="24"/>
          <w:lang w:eastAsia="bg-BG"/>
        </w:rPr>
        <w:t xml:space="preserve">”. </w:t>
      </w:r>
    </w:p>
    <w:p w:rsidR="005C74B9" w:rsidRPr="005C74B9" w:rsidRDefault="005C74B9" w:rsidP="005C74B9">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lastRenderedPageBreak/>
        <w:drawing>
          <wp:inline distT="0" distB="0" distL="0" distR="0">
            <wp:extent cx="5144770" cy="3427095"/>
            <wp:effectExtent l="0" t="0" r="0" b="1905"/>
            <wp:docPr id="10" name="Picture 10" descr="https://66.media.tumblr.com/486530d567e6b9bbfd301e85edb55c7b/tumblr_inline_pnbe21uDcp1sxxu4j_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66.media.tumblr.com/486530d567e6b9bbfd301e85edb55c7b/tumblr_inline_pnbe21uDcp1sxxu4j_54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i/>
          <w:iCs/>
          <w:sz w:val="24"/>
          <w:szCs w:val="24"/>
          <w:lang w:eastAsia="bg-BG"/>
        </w:rPr>
        <w:t xml:space="preserve">Станислав Памукчиев, Анна </w:t>
      </w:r>
      <w:proofErr w:type="spellStart"/>
      <w:r w:rsidRPr="005C74B9">
        <w:rPr>
          <w:rFonts w:ascii="Times New Roman" w:eastAsia="Times New Roman" w:hAnsi="Times New Roman" w:cs="Times New Roman"/>
          <w:i/>
          <w:iCs/>
          <w:sz w:val="24"/>
          <w:szCs w:val="24"/>
          <w:lang w:eastAsia="bg-BG"/>
        </w:rPr>
        <w:t>Топалджикова</w:t>
      </w:r>
      <w:proofErr w:type="spellEnd"/>
      <w:r w:rsidRPr="005C74B9">
        <w:rPr>
          <w:rFonts w:ascii="Times New Roman" w:eastAsia="Times New Roman" w:hAnsi="Times New Roman" w:cs="Times New Roman"/>
          <w:i/>
          <w:iCs/>
          <w:sz w:val="24"/>
          <w:szCs w:val="24"/>
          <w:lang w:eastAsia="bg-BG"/>
        </w:rPr>
        <w:t xml:space="preserve"> и Николай Йорданов за основните акценти в „</w:t>
      </w:r>
      <w:proofErr w:type="spellStart"/>
      <w:r w:rsidRPr="005C74B9">
        <w:rPr>
          <w:rFonts w:ascii="Times New Roman" w:eastAsia="Times New Roman" w:hAnsi="Times New Roman" w:cs="Times New Roman"/>
          <w:i/>
          <w:iCs/>
          <w:sz w:val="24"/>
          <w:szCs w:val="24"/>
          <w:lang w:eastAsia="bg-BG"/>
        </w:rPr>
        <w:t>Homo</w:t>
      </w:r>
      <w:proofErr w:type="spellEnd"/>
      <w:r w:rsidRPr="005C74B9">
        <w:rPr>
          <w:rFonts w:ascii="Times New Roman" w:eastAsia="Times New Roman" w:hAnsi="Times New Roman" w:cs="Times New Roman"/>
          <w:i/>
          <w:iCs/>
          <w:sz w:val="24"/>
          <w:szCs w:val="24"/>
          <w:lang w:eastAsia="bg-BG"/>
        </w:rPr>
        <w:t xml:space="preserve"> </w:t>
      </w:r>
      <w:proofErr w:type="spellStart"/>
      <w:r w:rsidRPr="005C74B9">
        <w:rPr>
          <w:rFonts w:ascii="Times New Roman" w:eastAsia="Times New Roman" w:hAnsi="Times New Roman" w:cs="Times New Roman"/>
          <w:i/>
          <w:iCs/>
          <w:sz w:val="24"/>
          <w:szCs w:val="24"/>
          <w:lang w:eastAsia="bg-BG"/>
        </w:rPr>
        <w:t>ludens</w:t>
      </w:r>
      <w:proofErr w:type="spellEnd"/>
      <w:r w:rsidRPr="005C74B9">
        <w:rPr>
          <w:rFonts w:ascii="Times New Roman" w:eastAsia="Times New Roman" w:hAnsi="Times New Roman" w:cs="Times New Roman"/>
          <w:i/>
          <w:iCs/>
          <w:sz w:val="24"/>
          <w:szCs w:val="24"/>
          <w:lang w:eastAsia="bg-BG"/>
        </w:rPr>
        <w:t>”</w:t>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 xml:space="preserve">В думите си при представянето на списанието Анна </w:t>
      </w:r>
      <w:proofErr w:type="spellStart"/>
      <w:r w:rsidRPr="005C74B9">
        <w:rPr>
          <w:rFonts w:ascii="Times New Roman" w:eastAsia="Times New Roman" w:hAnsi="Times New Roman" w:cs="Times New Roman"/>
          <w:sz w:val="24"/>
          <w:szCs w:val="24"/>
          <w:lang w:eastAsia="bg-BG"/>
        </w:rPr>
        <w:t>Топалджикова</w:t>
      </w:r>
      <w:proofErr w:type="spellEnd"/>
      <w:r w:rsidRPr="005C74B9">
        <w:rPr>
          <w:rFonts w:ascii="Times New Roman" w:eastAsia="Times New Roman" w:hAnsi="Times New Roman" w:cs="Times New Roman"/>
          <w:sz w:val="24"/>
          <w:szCs w:val="24"/>
          <w:lang w:eastAsia="bg-BG"/>
        </w:rPr>
        <w:t xml:space="preserve"> добави: „</w:t>
      </w:r>
      <w:r w:rsidRPr="005C74B9">
        <w:rPr>
          <w:rFonts w:ascii="Times New Roman" w:eastAsia="Times New Roman" w:hAnsi="Times New Roman" w:cs="Times New Roman"/>
          <w:i/>
          <w:iCs/>
          <w:sz w:val="24"/>
          <w:szCs w:val="24"/>
          <w:lang w:eastAsia="bg-BG"/>
        </w:rPr>
        <w:t>Винаги съм имала слабост към визията и въобще към изображението. Първият досег на зрителя е сетивен и визуалното е това, което привлича или отблъсква зрителя и дава възможност да се събуди въображението му. По този начин, той може да минава в по-високо ниво на абстракции</w:t>
      </w:r>
      <w:r w:rsidRPr="005C74B9">
        <w:rPr>
          <w:rFonts w:ascii="Times New Roman" w:eastAsia="Times New Roman" w:hAnsi="Times New Roman" w:cs="Times New Roman"/>
          <w:sz w:val="24"/>
          <w:szCs w:val="24"/>
          <w:lang w:eastAsia="bg-BG"/>
        </w:rPr>
        <w:t>”. А художникът проф. Станислав Памукчиев, с когото тя е направила интервю в „</w:t>
      </w:r>
      <w:proofErr w:type="spellStart"/>
      <w:r w:rsidRPr="005C74B9">
        <w:rPr>
          <w:rFonts w:ascii="Times New Roman" w:eastAsia="Times New Roman" w:hAnsi="Times New Roman" w:cs="Times New Roman"/>
          <w:sz w:val="24"/>
          <w:szCs w:val="24"/>
          <w:lang w:eastAsia="bg-BG"/>
        </w:rPr>
        <w:t>Homo</w:t>
      </w:r>
      <w:proofErr w:type="spellEnd"/>
      <w:r w:rsidRPr="005C74B9">
        <w:rPr>
          <w:rFonts w:ascii="Times New Roman" w:eastAsia="Times New Roman" w:hAnsi="Times New Roman" w:cs="Times New Roman"/>
          <w:sz w:val="24"/>
          <w:szCs w:val="24"/>
          <w:lang w:eastAsia="bg-BG"/>
        </w:rPr>
        <w:t xml:space="preserve"> </w:t>
      </w:r>
      <w:proofErr w:type="spellStart"/>
      <w:r w:rsidRPr="005C74B9">
        <w:rPr>
          <w:rFonts w:ascii="Times New Roman" w:eastAsia="Times New Roman" w:hAnsi="Times New Roman" w:cs="Times New Roman"/>
          <w:sz w:val="24"/>
          <w:szCs w:val="24"/>
          <w:lang w:eastAsia="bg-BG"/>
        </w:rPr>
        <w:t>ludens</w:t>
      </w:r>
      <w:proofErr w:type="spellEnd"/>
      <w:r w:rsidRPr="005C74B9">
        <w:rPr>
          <w:rFonts w:ascii="Times New Roman" w:eastAsia="Times New Roman" w:hAnsi="Times New Roman" w:cs="Times New Roman"/>
          <w:sz w:val="24"/>
          <w:szCs w:val="24"/>
          <w:lang w:eastAsia="bg-BG"/>
        </w:rPr>
        <w:t xml:space="preserve">” и който е сред номинираните за наградата „Икар” за сценографията си заедно с Иван </w:t>
      </w:r>
      <w:proofErr w:type="spellStart"/>
      <w:r w:rsidRPr="005C74B9">
        <w:rPr>
          <w:rFonts w:ascii="Times New Roman" w:eastAsia="Times New Roman" w:hAnsi="Times New Roman" w:cs="Times New Roman"/>
          <w:sz w:val="24"/>
          <w:szCs w:val="24"/>
          <w:lang w:eastAsia="bg-BG"/>
        </w:rPr>
        <w:t>Добчев</w:t>
      </w:r>
      <w:proofErr w:type="spellEnd"/>
      <w:r w:rsidRPr="005C74B9">
        <w:rPr>
          <w:rFonts w:ascii="Times New Roman" w:eastAsia="Times New Roman" w:hAnsi="Times New Roman" w:cs="Times New Roman"/>
          <w:sz w:val="24"/>
          <w:szCs w:val="24"/>
          <w:lang w:eastAsia="bg-BG"/>
        </w:rPr>
        <w:t xml:space="preserve"> за „Нова Библия” в Театрална работилница „</w:t>
      </w:r>
      <w:proofErr w:type="spellStart"/>
      <w:r w:rsidRPr="005C74B9">
        <w:rPr>
          <w:rFonts w:ascii="Times New Roman" w:eastAsia="Times New Roman" w:hAnsi="Times New Roman" w:cs="Times New Roman"/>
          <w:sz w:val="24"/>
          <w:szCs w:val="24"/>
          <w:lang w:eastAsia="bg-BG"/>
        </w:rPr>
        <w:t>Сфумато</w:t>
      </w:r>
      <w:proofErr w:type="spellEnd"/>
      <w:r w:rsidRPr="005C74B9">
        <w:rPr>
          <w:rFonts w:ascii="Times New Roman" w:eastAsia="Times New Roman" w:hAnsi="Times New Roman" w:cs="Times New Roman"/>
          <w:sz w:val="24"/>
          <w:szCs w:val="24"/>
          <w:lang w:eastAsia="bg-BG"/>
        </w:rPr>
        <w:t>”, а преди това беше сценограф на „</w:t>
      </w:r>
      <w:proofErr w:type="spellStart"/>
      <w:r w:rsidRPr="005C74B9">
        <w:rPr>
          <w:rFonts w:ascii="Times New Roman" w:eastAsia="Times New Roman" w:hAnsi="Times New Roman" w:cs="Times New Roman"/>
          <w:sz w:val="24"/>
          <w:szCs w:val="24"/>
          <w:lang w:eastAsia="bg-BG"/>
        </w:rPr>
        <w:t>Антигона</w:t>
      </w:r>
      <w:proofErr w:type="spellEnd"/>
      <w:r w:rsidRPr="005C74B9">
        <w:rPr>
          <w:rFonts w:ascii="Times New Roman" w:eastAsia="Times New Roman" w:hAnsi="Times New Roman" w:cs="Times New Roman"/>
          <w:sz w:val="24"/>
          <w:szCs w:val="24"/>
          <w:lang w:eastAsia="bg-BG"/>
        </w:rPr>
        <w:t xml:space="preserve">” в Театър „София” под режисурата отново на </w:t>
      </w:r>
      <w:proofErr w:type="spellStart"/>
      <w:r w:rsidRPr="005C74B9">
        <w:rPr>
          <w:rFonts w:ascii="Times New Roman" w:eastAsia="Times New Roman" w:hAnsi="Times New Roman" w:cs="Times New Roman"/>
          <w:sz w:val="24"/>
          <w:szCs w:val="24"/>
          <w:lang w:eastAsia="bg-BG"/>
        </w:rPr>
        <w:t>Добчев</w:t>
      </w:r>
      <w:proofErr w:type="spellEnd"/>
      <w:r w:rsidRPr="005C74B9">
        <w:rPr>
          <w:rFonts w:ascii="Times New Roman" w:eastAsia="Times New Roman" w:hAnsi="Times New Roman" w:cs="Times New Roman"/>
          <w:sz w:val="24"/>
          <w:szCs w:val="24"/>
          <w:lang w:eastAsia="bg-BG"/>
        </w:rPr>
        <w:t>, сподели, че неговото появяване в театъра е малко като пришълец. „</w:t>
      </w:r>
      <w:r w:rsidRPr="005C74B9">
        <w:rPr>
          <w:rFonts w:ascii="Times New Roman" w:eastAsia="Times New Roman" w:hAnsi="Times New Roman" w:cs="Times New Roman"/>
          <w:i/>
          <w:iCs/>
          <w:sz w:val="24"/>
          <w:szCs w:val="24"/>
          <w:lang w:eastAsia="bg-BG"/>
        </w:rPr>
        <w:t xml:space="preserve">Иван </w:t>
      </w:r>
      <w:proofErr w:type="spellStart"/>
      <w:r w:rsidRPr="005C74B9">
        <w:rPr>
          <w:rFonts w:ascii="Times New Roman" w:eastAsia="Times New Roman" w:hAnsi="Times New Roman" w:cs="Times New Roman"/>
          <w:i/>
          <w:iCs/>
          <w:sz w:val="24"/>
          <w:szCs w:val="24"/>
          <w:lang w:eastAsia="bg-BG"/>
        </w:rPr>
        <w:t>Добчев</w:t>
      </w:r>
      <w:proofErr w:type="spellEnd"/>
      <w:r w:rsidRPr="005C74B9">
        <w:rPr>
          <w:rFonts w:ascii="Times New Roman" w:eastAsia="Times New Roman" w:hAnsi="Times New Roman" w:cs="Times New Roman"/>
          <w:i/>
          <w:iCs/>
          <w:sz w:val="24"/>
          <w:szCs w:val="24"/>
          <w:lang w:eastAsia="bg-BG"/>
        </w:rPr>
        <w:t xml:space="preserve"> е припознал моя свят като възможен сценичен свят. В тази съвместна работа за мен беше предизвикателство и </w:t>
      </w:r>
      <w:proofErr w:type="spellStart"/>
      <w:r w:rsidRPr="005C74B9">
        <w:rPr>
          <w:rFonts w:ascii="Times New Roman" w:eastAsia="Times New Roman" w:hAnsi="Times New Roman" w:cs="Times New Roman"/>
          <w:i/>
          <w:iCs/>
          <w:sz w:val="24"/>
          <w:szCs w:val="24"/>
          <w:lang w:eastAsia="bg-BG"/>
        </w:rPr>
        <w:t>потресение</w:t>
      </w:r>
      <w:proofErr w:type="spellEnd"/>
      <w:r w:rsidRPr="005C74B9">
        <w:rPr>
          <w:rFonts w:ascii="Times New Roman" w:eastAsia="Times New Roman" w:hAnsi="Times New Roman" w:cs="Times New Roman"/>
          <w:i/>
          <w:iCs/>
          <w:sz w:val="24"/>
          <w:szCs w:val="24"/>
          <w:lang w:eastAsia="bg-BG"/>
        </w:rPr>
        <w:t xml:space="preserve"> моят свят да се адаптира към сценично действие. Образът, който винаги съм мислил като статичен, като застинал в един стоп кадър съдържащ в себе си онзи миг вечност и работещ върху дълбокия смисъл със своята </w:t>
      </w:r>
      <w:proofErr w:type="spellStart"/>
      <w:r w:rsidRPr="005C74B9">
        <w:rPr>
          <w:rFonts w:ascii="Times New Roman" w:eastAsia="Times New Roman" w:hAnsi="Times New Roman" w:cs="Times New Roman"/>
          <w:i/>
          <w:iCs/>
          <w:sz w:val="24"/>
          <w:szCs w:val="24"/>
          <w:lang w:eastAsia="bg-BG"/>
        </w:rPr>
        <w:t>компресираност</w:t>
      </w:r>
      <w:proofErr w:type="spellEnd"/>
      <w:r w:rsidRPr="005C74B9">
        <w:rPr>
          <w:rFonts w:ascii="Times New Roman" w:eastAsia="Times New Roman" w:hAnsi="Times New Roman" w:cs="Times New Roman"/>
          <w:i/>
          <w:iCs/>
          <w:sz w:val="24"/>
          <w:szCs w:val="24"/>
          <w:lang w:eastAsia="bg-BG"/>
        </w:rPr>
        <w:t xml:space="preserve"> и статичност, изведнъж тези мои разбирания и виждания бяха провокирани. Мои инсталационни проекти бяха адаптирани към сценично пространство и там оживяха. Актьорите започнаха да влизат в тях, да излизат, да контактуват. Реших, че е писано да имат друг живот. С това разбиране за образа бях щастлив, че моето тяло придобива някаква друга жизненост</w:t>
      </w:r>
      <w:r w:rsidRPr="005C74B9">
        <w:rPr>
          <w:rFonts w:ascii="Times New Roman" w:eastAsia="Times New Roman" w:hAnsi="Times New Roman" w:cs="Times New Roman"/>
          <w:sz w:val="24"/>
          <w:szCs w:val="24"/>
          <w:lang w:eastAsia="bg-BG"/>
        </w:rPr>
        <w:t xml:space="preserve">”, призна Памукчиев. За </w:t>
      </w:r>
      <w:proofErr w:type="spellStart"/>
      <w:r w:rsidRPr="005C74B9">
        <w:rPr>
          <w:rFonts w:ascii="Times New Roman" w:eastAsia="Times New Roman" w:hAnsi="Times New Roman" w:cs="Times New Roman"/>
          <w:sz w:val="24"/>
          <w:szCs w:val="24"/>
          <w:lang w:eastAsia="bg-BG"/>
        </w:rPr>
        <w:t>театроведката</w:t>
      </w:r>
      <w:proofErr w:type="spellEnd"/>
      <w:r w:rsidRPr="005C74B9">
        <w:rPr>
          <w:rFonts w:ascii="Times New Roman" w:eastAsia="Times New Roman" w:hAnsi="Times New Roman" w:cs="Times New Roman"/>
          <w:sz w:val="24"/>
          <w:szCs w:val="24"/>
          <w:lang w:eastAsia="bg-BG"/>
        </w:rPr>
        <w:t xml:space="preserve"> Венета Дойчева ако тази тема беше поставена преди години вероятно би се ограничила около сценографията и техническите проблеми, но в сегашните години визуалното започна да се свързва с естетиката и атмосфера, както и с връзката между театъра и другите пластически изкуства. Сега визуалното, пластическото, става равно по тежест до текста, до актьора. „</w:t>
      </w:r>
      <w:r w:rsidRPr="005C74B9">
        <w:rPr>
          <w:rFonts w:ascii="Times New Roman" w:eastAsia="Times New Roman" w:hAnsi="Times New Roman" w:cs="Times New Roman"/>
          <w:i/>
          <w:iCs/>
          <w:sz w:val="24"/>
          <w:szCs w:val="24"/>
          <w:lang w:eastAsia="bg-BG"/>
        </w:rPr>
        <w:t>Визуалното е фундаментална характеристика на театъра и това за мен е откритието на този фокус и този брой</w:t>
      </w:r>
      <w:r w:rsidRPr="005C74B9">
        <w:rPr>
          <w:rFonts w:ascii="Times New Roman" w:eastAsia="Times New Roman" w:hAnsi="Times New Roman" w:cs="Times New Roman"/>
          <w:sz w:val="24"/>
          <w:szCs w:val="24"/>
          <w:lang w:eastAsia="bg-BG"/>
        </w:rPr>
        <w:t>”, заяви Дойчева.</w:t>
      </w:r>
    </w:p>
    <w:p w:rsidR="005C74B9" w:rsidRPr="005C74B9" w:rsidRDefault="005C74B9" w:rsidP="005C74B9">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lastRenderedPageBreak/>
        <w:drawing>
          <wp:inline distT="0" distB="0" distL="0" distR="0">
            <wp:extent cx="5144770" cy="3427095"/>
            <wp:effectExtent l="0" t="0" r="0" b="1905"/>
            <wp:docPr id="9" name="Picture 9" descr="https://66.media.tumblr.com/7d864c7d9d9a83d862ab7d9cf99f4b98/tumblr_inline_pnbe2ryq6v1sxxu4j_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66.media.tumblr.com/7d864c7d9d9a83d862ab7d9cf99f4b98/tumblr_inline_pnbe2ryq6v1sxxu4j_54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 xml:space="preserve">Станислав Памукчиев отбеляза два фундаментални текста в броя на списанието за визуалния образ в рубриката „На фокус” – „Атмосферата като основно понятие на една нова естетика” от </w:t>
      </w:r>
      <w:proofErr w:type="spellStart"/>
      <w:r w:rsidRPr="005C74B9">
        <w:rPr>
          <w:rFonts w:ascii="Times New Roman" w:eastAsia="Times New Roman" w:hAnsi="Times New Roman" w:cs="Times New Roman"/>
          <w:sz w:val="24"/>
          <w:szCs w:val="24"/>
          <w:lang w:eastAsia="bg-BG"/>
        </w:rPr>
        <w:t>Гернот</w:t>
      </w:r>
      <w:proofErr w:type="spellEnd"/>
      <w:r w:rsidRPr="005C74B9">
        <w:rPr>
          <w:rFonts w:ascii="Times New Roman" w:eastAsia="Times New Roman" w:hAnsi="Times New Roman" w:cs="Times New Roman"/>
          <w:sz w:val="24"/>
          <w:szCs w:val="24"/>
          <w:lang w:eastAsia="bg-BG"/>
        </w:rPr>
        <w:t xml:space="preserve"> Бьоме и „Медиум – картина – тяло. Въведение към темата” от Ханс </w:t>
      </w:r>
      <w:proofErr w:type="spellStart"/>
      <w:r w:rsidRPr="005C74B9">
        <w:rPr>
          <w:rFonts w:ascii="Times New Roman" w:eastAsia="Times New Roman" w:hAnsi="Times New Roman" w:cs="Times New Roman"/>
          <w:sz w:val="24"/>
          <w:szCs w:val="24"/>
          <w:lang w:eastAsia="bg-BG"/>
        </w:rPr>
        <w:t>Белтинг</w:t>
      </w:r>
      <w:proofErr w:type="spellEnd"/>
      <w:r w:rsidRPr="005C74B9">
        <w:rPr>
          <w:rFonts w:ascii="Times New Roman" w:eastAsia="Times New Roman" w:hAnsi="Times New Roman" w:cs="Times New Roman"/>
          <w:sz w:val="24"/>
          <w:szCs w:val="24"/>
          <w:lang w:eastAsia="bg-BG"/>
        </w:rPr>
        <w:t xml:space="preserve">. Според него те са празник и за теоретиците. „Та това състояние на образа, който се колебае между условност и истинност и трябва да преодолее по някакъв начин особено в едно съвременно разбиране на театър </w:t>
      </w:r>
      <w:proofErr w:type="spellStart"/>
      <w:r w:rsidRPr="005C74B9">
        <w:rPr>
          <w:rFonts w:ascii="Times New Roman" w:eastAsia="Times New Roman" w:hAnsi="Times New Roman" w:cs="Times New Roman"/>
          <w:sz w:val="24"/>
          <w:szCs w:val="24"/>
          <w:lang w:eastAsia="bg-BG"/>
        </w:rPr>
        <w:t>буквалността</w:t>
      </w:r>
      <w:proofErr w:type="spellEnd"/>
      <w:r w:rsidRPr="005C74B9">
        <w:rPr>
          <w:rFonts w:ascii="Times New Roman" w:eastAsia="Times New Roman" w:hAnsi="Times New Roman" w:cs="Times New Roman"/>
          <w:sz w:val="24"/>
          <w:szCs w:val="24"/>
          <w:lang w:eastAsia="bg-BG"/>
        </w:rPr>
        <w:t xml:space="preserve"> и </w:t>
      </w:r>
      <w:proofErr w:type="spellStart"/>
      <w:r w:rsidRPr="005C74B9">
        <w:rPr>
          <w:rFonts w:ascii="Times New Roman" w:eastAsia="Times New Roman" w:hAnsi="Times New Roman" w:cs="Times New Roman"/>
          <w:sz w:val="24"/>
          <w:szCs w:val="24"/>
          <w:lang w:eastAsia="bg-BG"/>
        </w:rPr>
        <w:t>илюстративността</w:t>
      </w:r>
      <w:proofErr w:type="spellEnd"/>
      <w:r w:rsidRPr="005C74B9">
        <w:rPr>
          <w:rFonts w:ascii="Times New Roman" w:eastAsia="Times New Roman" w:hAnsi="Times New Roman" w:cs="Times New Roman"/>
          <w:sz w:val="24"/>
          <w:szCs w:val="24"/>
          <w:lang w:eastAsia="bg-BG"/>
        </w:rPr>
        <w:t xml:space="preserve">, създава тежки колизии. Това поставя зрителя в една друга динамика на приемане на образа. В стандартите сценичният образ е някак си да доразкаже действието, събитието. Когато обаче поеме други по-амбициозни функции - да стане </w:t>
      </w:r>
      <w:proofErr w:type="spellStart"/>
      <w:r w:rsidRPr="005C74B9">
        <w:rPr>
          <w:rFonts w:ascii="Times New Roman" w:eastAsia="Times New Roman" w:hAnsi="Times New Roman" w:cs="Times New Roman"/>
          <w:sz w:val="24"/>
          <w:szCs w:val="24"/>
          <w:lang w:eastAsia="bg-BG"/>
        </w:rPr>
        <w:t>съиграч</w:t>
      </w:r>
      <w:proofErr w:type="spellEnd"/>
      <w:r w:rsidRPr="005C74B9">
        <w:rPr>
          <w:rFonts w:ascii="Times New Roman" w:eastAsia="Times New Roman" w:hAnsi="Times New Roman" w:cs="Times New Roman"/>
          <w:sz w:val="24"/>
          <w:szCs w:val="24"/>
          <w:lang w:eastAsia="bg-BG"/>
        </w:rPr>
        <w:t xml:space="preserve"> в общото театрално внушение, нещата излизат на друго ниво, на претенцията на идиоматичния език на самото пластическо. Пластическият идиом, пластическата метафора като сложно живеене извън или в синхрон с драматургията и сценичното поведение, решено от режисьора. Тук е голямото предизвикателство на театъра и аз още не мога да си намеря мястото и отговора в това”, сподели откровено Станислав Памукчиев.</w:t>
      </w:r>
    </w:p>
    <w:p w:rsidR="005C74B9" w:rsidRPr="005C74B9" w:rsidRDefault="005C74B9" w:rsidP="005C74B9">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lastRenderedPageBreak/>
        <w:drawing>
          <wp:inline distT="0" distB="0" distL="0" distR="0">
            <wp:extent cx="5144770" cy="3427095"/>
            <wp:effectExtent l="0" t="0" r="0" b="1905"/>
            <wp:docPr id="8" name="Picture 8" descr="https://66.media.tumblr.com/88ebca4b53b93b65e07940eb6557f571/tumblr_inline_pnbe3e1OOZ1sxxu4j_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66.media.tumblr.com/88ebca4b53b93b65e07940eb6557f571/tumblr_inline_pnbe3e1OOZ1sxxu4j_54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 xml:space="preserve">А иначе в 22 брой на списание </w:t>
      </w:r>
      <w:proofErr w:type="spellStart"/>
      <w:r w:rsidRPr="005C74B9">
        <w:rPr>
          <w:rFonts w:ascii="Times New Roman" w:eastAsia="Times New Roman" w:hAnsi="Times New Roman" w:cs="Times New Roman"/>
          <w:sz w:val="24"/>
          <w:szCs w:val="24"/>
          <w:lang w:eastAsia="bg-BG"/>
        </w:rPr>
        <w:t>Homo</w:t>
      </w:r>
      <w:proofErr w:type="spellEnd"/>
      <w:r w:rsidRPr="005C74B9">
        <w:rPr>
          <w:rFonts w:ascii="Times New Roman" w:eastAsia="Times New Roman" w:hAnsi="Times New Roman" w:cs="Times New Roman"/>
          <w:sz w:val="24"/>
          <w:szCs w:val="24"/>
          <w:lang w:eastAsia="bg-BG"/>
        </w:rPr>
        <w:t xml:space="preserve"> </w:t>
      </w:r>
      <w:proofErr w:type="spellStart"/>
      <w:r w:rsidRPr="005C74B9">
        <w:rPr>
          <w:rFonts w:ascii="Times New Roman" w:eastAsia="Times New Roman" w:hAnsi="Times New Roman" w:cs="Times New Roman"/>
          <w:sz w:val="24"/>
          <w:szCs w:val="24"/>
          <w:lang w:eastAsia="bg-BG"/>
        </w:rPr>
        <w:t>Ludens</w:t>
      </w:r>
      <w:proofErr w:type="spellEnd"/>
      <w:r w:rsidRPr="005C74B9">
        <w:rPr>
          <w:rFonts w:ascii="Times New Roman" w:eastAsia="Times New Roman" w:hAnsi="Times New Roman" w:cs="Times New Roman"/>
          <w:sz w:val="24"/>
          <w:szCs w:val="24"/>
          <w:lang w:eastAsia="bg-BG"/>
        </w:rPr>
        <w:t xml:space="preserve"> в познатите рубрики отново има срещи с ярки театрални личности, припомнят за други, които вече не са сред нас, като Гриша </w:t>
      </w:r>
      <w:proofErr w:type="spellStart"/>
      <w:r w:rsidRPr="005C74B9">
        <w:rPr>
          <w:rFonts w:ascii="Times New Roman" w:eastAsia="Times New Roman" w:hAnsi="Times New Roman" w:cs="Times New Roman"/>
          <w:sz w:val="24"/>
          <w:szCs w:val="24"/>
          <w:lang w:eastAsia="bg-BG"/>
        </w:rPr>
        <w:t>Островски</w:t>
      </w:r>
      <w:proofErr w:type="spellEnd"/>
      <w:r w:rsidRPr="005C74B9">
        <w:rPr>
          <w:rFonts w:ascii="Times New Roman" w:eastAsia="Times New Roman" w:hAnsi="Times New Roman" w:cs="Times New Roman"/>
          <w:sz w:val="24"/>
          <w:szCs w:val="24"/>
          <w:lang w:eastAsia="bg-BG"/>
        </w:rPr>
        <w:t xml:space="preserve">. Има погледи към някои от най-интересните спектакли по театралните сцени чрез рецензии и интервюта. В двете рубрики „На фокус” търсят различните измерения, които театралният спектакъл представя пред погледа на публиката – живо тяло в пространството, предмет, картини в движение, виртуално изображение, атмосфера… Освен споменатите двама теоретици и разговора със Станислав Памукчиев, по темата за визуалния образ има текстове на Анна </w:t>
      </w:r>
      <w:proofErr w:type="spellStart"/>
      <w:r w:rsidRPr="005C74B9">
        <w:rPr>
          <w:rFonts w:ascii="Times New Roman" w:eastAsia="Times New Roman" w:hAnsi="Times New Roman" w:cs="Times New Roman"/>
          <w:sz w:val="24"/>
          <w:szCs w:val="24"/>
          <w:lang w:eastAsia="bg-BG"/>
        </w:rPr>
        <w:t>Топалджикова</w:t>
      </w:r>
      <w:proofErr w:type="spellEnd"/>
      <w:r w:rsidRPr="005C74B9">
        <w:rPr>
          <w:rFonts w:ascii="Times New Roman" w:eastAsia="Times New Roman" w:hAnsi="Times New Roman" w:cs="Times New Roman"/>
          <w:sz w:val="24"/>
          <w:szCs w:val="24"/>
          <w:lang w:eastAsia="bg-BG"/>
        </w:rPr>
        <w:t>, Катя Петрова и Николай Йорданов. В клуб „</w:t>
      </w:r>
      <w:proofErr w:type="spellStart"/>
      <w:r w:rsidRPr="005C74B9">
        <w:rPr>
          <w:rFonts w:ascii="Times New Roman" w:eastAsia="Times New Roman" w:hAnsi="Times New Roman" w:cs="Times New Roman"/>
          <w:sz w:val="24"/>
          <w:szCs w:val="24"/>
          <w:lang w:eastAsia="bg-BG"/>
        </w:rPr>
        <w:t>Хомо</w:t>
      </w:r>
      <w:proofErr w:type="spellEnd"/>
      <w:r w:rsidRPr="005C74B9">
        <w:rPr>
          <w:rFonts w:ascii="Times New Roman" w:eastAsia="Times New Roman" w:hAnsi="Times New Roman" w:cs="Times New Roman"/>
          <w:sz w:val="24"/>
          <w:szCs w:val="24"/>
          <w:lang w:eastAsia="bg-BG"/>
        </w:rPr>
        <w:t xml:space="preserve"> </w:t>
      </w:r>
      <w:proofErr w:type="spellStart"/>
      <w:r w:rsidRPr="005C74B9">
        <w:rPr>
          <w:rFonts w:ascii="Times New Roman" w:eastAsia="Times New Roman" w:hAnsi="Times New Roman" w:cs="Times New Roman"/>
          <w:sz w:val="24"/>
          <w:szCs w:val="24"/>
          <w:lang w:eastAsia="bg-BG"/>
        </w:rPr>
        <w:t>луденс</w:t>
      </w:r>
      <w:proofErr w:type="spellEnd"/>
      <w:r w:rsidRPr="005C74B9">
        <w:rPr>
          <w:rFonts w:ascii="Times New Roman" w:eastAsia="Times New Roman" w:hAnsi="Times New Roman" w:cs="Times New Roman"/>
          <w:sz w:val="24"/>
          <w:szCs w:val="24"/>
          <w:lang w:eastAsia="bg-BG"/>
        </w:rPr>
        <w:t>” пък е дискусията „Кое стимулира и кое спира креативността в българския театър?”. Продължават и усилията да се архивира миналото на българския театър чрез изследвания върху различни негови аспекти, както и да се дебатира върху проблемите на най-актуалното му настояще.</w:t>
      </w:r>
    </w:p>
    <w:p w:rsidR="005C74B9" w:rsidRPr="005C74B9" w:rsidRDefault="005C74B9" w:rsidP="005C74B9">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lastRenderedPageBreak/>
        <w:drawing>
          <wp:inline distT="0" distB="0" distL="0" distR="0">
            <wp:extent cx="5144770" cy="3427095"/>
            <wp:effectExtent l="0" t="0" r="0" b="1905"/>
            <wp:docPr id="7" name="Picture 7" descr="https://66.media.tumblr.com/65c1adabc3b61cefc0d63ce0ce1af281/tumblr_inline_pnbf722hU11sxxu4j_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66.media.tumblr.com/65c1adabc3b61cefc0d63ce0ce1af281/tumblr_inline_pnbf722hU11sxxu4j_54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 xml:space="preserve">Срещите с големите имена от европейския и световния театър също присъстват – този път чрез оригиналната интерпретация на Ян Кот върху </w:t>
      </w:r>
      <w:proofErr w:type="spellStart"/>
      <w:r w:rsidRPr="005C74B9">
        <w:rPr>
          <w:rFonts w:ascii="Times New Roman" w:eastAsia="Times New Roman" w:hAnsi="Times New Roman" w:cs="Times New Roman"/>
          <w:sz w:val="24"/>
          <w:szCs w:val="24"/>
          <w:lang w:eastAsia="bg-BG"/>
        </w:rPr>
        <w:t>Гоголевия</w:t>
      </w:r>
      <w:proofErr w:type="spellEnd"/>
      <w:r w:rsidRPr="005C74B9">
        <w:rPr>
          <w:rFonts w:ascii="Times New Roman" w:eastAsia="Times New Roman" w:hAnsi="Times New Roman" w:cs="Times New Roman"/>
          <w:sz w:val="24"/>
          <w:szCs w:val="24"/>
          <w:lang w:eastAsia="bg-BG"/>
        </w:rPr>
        <w:t xml:space="preserve"> „Ревизор“ и чрез проследяването на творческия път и теоретичните концепции на сценографа Адолф </w:t>
      </w:r>
      <w:proofErr w:type="spellStart"/>
      <w:r w:rsidRPr="005C74B9">
        <w:rPr>
          <w:rFonts w:ascii="Times New Roman" w:eastAsia="Times New Roman" w:hAnsi="Times New Roman" w:cs="Times New Roman"/>
          <w:sz w:val="24"/>
          <w:szCs w:val="24"/>
          <w:lang w:eastAsia="bg-BG"/>
        </w:rPr>
        <w:t>Апиа</w:t>
      </w:r>
      <w:proofErr w:type="spellEnd"/>
      <w:r w:rsidRPr="005C74B9">
        <w:rPr>
          <w:rFonts w:ascii="Times New Roman" w:eastAsia="Times New Roman" w:hAnsi="Times New Roman" w:cs="Times New Roman"/>
          <w:sz w:val="24"/>
          <w:szCs w:val="24"/>
          <w:lang w:eastAsia="bg-BG"/>
        </w:rPr>
        <w:t>. В рубриката „Текст за театър“ е публикувана сценичната адаптация на едноименния роман на Милен Русков „</w:t>
      </w:r>
      <w:proofErr w:type="spellStart"/>
      <w:r w:rsidRPr="005C74B9">
        <w:rPr>
          <w:rFonts w:ascii="Times New Roman" w:eastAsia="Times New Roman" w:hAnsi="Times New Roman" w:cs="Times New Roman"/>
          <w:sz w:val="24"/>
          <w:szCs w:val="24"/>
          <w:lang w:eastAsia="bg-BG"/>
        </w:rPr>
        <w:t>Чамкория</w:t>
      </w:r>
      <w:proofErr w:type="spellEnd"/>
      <w:r w:rsidRPr="005C74B9">
        <w:rPr>
          <w:rFonts w:ascii="Times New Roman" w:eastAsia="Times New Roman" w:hAnsi="Times New Roman" w:cs="Times New Roman"/>
          <w:sz w:val="24"/>
          <w:szCs w:val="24"/>
          <w:lang w:eastAsia="bg-BG"/>
        </w:rPr>
        <w:t xml:space="preserve">“, която са направили Явор Гърдев и Захари </w:t>
      </w:r>
      <w:proofErr w:type="spellStart"/>
      <w:r w:rsidRPr="005C74B9">
        <w:rPr>
          <w:rFonts w:ascii="Times New Roman" w:eastAsia="Times New Roman" w:hAnsi="Times New Roman" w:cs="Times New Roman"/>
          <w:sz w:val="24"/>
          <w:szCs w:val="24"/>
          <w:lang w:eastAsia="bg-BG"/>
        </w:rPr>
        <w:t>Бахаров</w:t>
      </w:r>
      <w:proofErr w:type="spellEnd"/>
      <w:r w:rsidRPr="005C74B9">
        <w:rPr>
          <w:rFonts w:ascii="Times New Roman" w:eastAsia="Times New Roman" w:hAnsi="Times New Roman" w:cs="Times New Roman"/>
          <w:sz w:val="24"/>
          <w:szCs w:val="24"/>
          <w:lang w:eastAsia="bg-BG"/>
        </w:rPr>
        <w:t>, заради безспорния сценичен успех на тази творба. Списанието беше съпроводено и с още едно издание – „Как се променя театърът днес?”. Това е сборник от конференцията по време на 26 Международен театрален фестивал „Варненско лято” през месец юни миналата година, за който „въпреки.</w:t>
      </w:r>
      <w:proofErr w:type="spellStart"/>
      <w:r w:rsidRPr="005C74B9">
        <w:rPr>
          <w:rFonts w:ascii="Times New Roman" w:eastAsia="Times New Roman" w:hAnsi="Times New Roman" w:cs="Times New Roman"/>
          <w:sz w:val="24"/>
          <w:szCs w:val="24"/>
          <w:lang w:eastAsia="bg-BG"/>
        </w:rPr>
        <w:t>com</w:t>
      </w:r>
      <w:proofErr w:type="spellEnd"/>
      <w:r w:rsidRPr="005C74B9">
        <w:rPr>
          <w:rFonts w:ascii="Times New Roman" w:eastAsia="Times New Roman" w:hAnsi="Times New Roman" w:cs="Times New Roman"/>
          <w:sz w:val="24"/>
          <w:szCs w:val="24"/>
          <w:lang w:eastAsia="bg-BG"/>
        </w:rPr>
        <w:t>” беше писал /</w:t>
      </w:r>
      <w:r w:rsidRPr="005C74B9">
        <w:rPr>
          <w:rFonts w:ascii="Times New Roman" w:eastAsia="Times New Roman" w:hAnsi="Times New Roman" w:cs="Times New Roman"/>
          <w:i/>
          <w:iCs/>
          <w:sz w:val="24"/>
          <w:szCs w:val="24"/>
          <w:lang w:eastAsia="bg-BG"/>
        </w:rPr>
        <w:t xml:space="preserve">можете да прочетете </w:t>
      </w:r>
      <w:hyperlink r:id="rId14" w:history="1">
        <w:r w:rsidRPr="005C74B9">
          <w:rPr>
            <w:rFonts w:ascii="Times New Roman" w:eastAsia="Times New Roman" w:hAnsi="Times New Roman" w:cs="Times New Roman"/>
            <w:i/>
            <w:iCs/>
            <w:color w:val="0000FF"/>
            <w:sz w:val="24"/>
            <w:szCs w:val="24"/>
            <w:u w:val="single"/>
            <w:lang w:eastAsia="bg-BG"/>
          </w:rPr>
          <w:t>тук</w:t>
        </w:r>
      </w:hyperlink>
      <w:r w:rsidRPr="005C74B9">
        <w:rPr>
          <w:rFonts w:ascii="Times New Roman" w:eastAsia="Times New Roman" w:hAnsi="Times New Roman" w:cs="Times New Roman"/>
          <w:sz w:val="24"/>
          <w:szCs w:val="24"/>
          <w:lang w:eastAsia="bg-BG"/>
        </w:rPr>
        <w:t xml:space="preserve">/. А </w:t>
      </w:r>
      <w:proofErr w:type="spellStart"/>
      <w:r w:rsidRPr="005C74B9">
        <w:rPr>
          <w:rFonts w:ascii="Times New Roman" w:eastAsia="Times New Roman" w:hAnsi="Times New Roman" w:cs="Times New Roman"/>
          <w:sz w:val="24"/>
          <w:szCs w:val="24"/>
          <w:lang w:eastAsia="bg-BG"/>
        </w:rPr>
        <w:t>режисьорката</w:t>
      </w:r>
      <w:proofErr w:type="spellEnd"/>
      <w:r w:rsidRPr="005C74B9">
        <w:rPr>
          <w:rFonts w:ascii="Times New Roman" w:eastAsia="Times New Roman" w:hAnsi="Times New Roman" w:cs="Times New Roman"/>
          <w:sz w:val="24"/>
          <w:szCs w:val="24"/>
          <w:lang w:eastAsia="bg-BG"/>
        </w:rPr>
        <w:t xml:space="preserve"> Маргарита Младенова предложи следващата тема за списанието да бъде за екстатичния театър. Според нея той е жив и е хубаво да си върнем корена на импулса – гаранция, че театърът като автономна територия има смисъл и бъдеще.</w:t>
      </w:r>
    </w:p>
    <w:p w:rsidR="005C74B9" w:rsidRPr="005C74B9" w:rsidRDefault="005C74B9" w:rsidP="005C74B9">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lastRenderedPageBreak/>
        <w:drawing>
          <wp:inline distT="0" distB="0" distL="0" distR="0">
            <wp:extent cx="5144770" cy="3427095"/>
            <wp:effectExtent l="0" t="0" r="0" b="1905"/>
            <wp:docPr id="6" name="Picture 6" descr="https://66.media.tumblr.com/7bfc9ff33049b4be26edaef6d7d78998/tumblr_inline_pnbe64GsOQ1sxxu4j_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66.media.tumblr.com/7bfc9ff33049b4be26edaef6d7d78998/tumblr_inline_pnbe64GsOQ1sxxu4j_54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i/>
          <w:iCs/>
          <w:sz w:val="24"/>
          <w:szCs w:val="24"/>
          <w:lang w:eastAsia="bg-BG"/>
        </w:rPr>
        <w:t xml:space="preserve">Калин </w:t>
      </w:r>
      <w:proofErr w:type="spellStart"/>
      <w:r w:rsidRPr="005C74B9">
        <w:rPr>
          <w:rFonts w:ascii="Times New Roman" w:eastAsia="Times New Roman" w:hAnsi="Times New Roman" w:cs="Times New Roman"/>
          <w:i/>
          <w:iCs/>
          <w:sz w:val="24"/>
          <w:szCs w:val="24"/>
          <w:lang w:eastAsia="bg-BG"/>
        </w:rPr>
        <w:t>Серапионов</w:t>
      </w:r>
      <w:proofErr w:type="spellEnd"/>
      <w:r w:rsidRPr="005C74B9">
        <w:rPr>
          <w:rFonts w:ascii="Times New Roman" w:eastAsia="Times New Roman" w:hAnsi="Times New Roman" w:cs="Times New Roman"/>
          <w:i/>
          <w:iCs/>
          <w:sz w:val="24"/>
          <w:szCs w:val="24"/>
          <w:lang w:eastAsia="bg-BG"/>
        </w:rPr>
        <w:t xml:space="preserve"> /л./ по време на заснемането</w:t>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 xml:space="preserve">Визуалният образ по друг начин пък присъства в изобразителното изкуство под формата на </w:t>
      </w:r>
      <w:proofErr w:type="spellStart"/>
      <w:r w:rsidRPr="005C74B9">
        <w:rPr>
          <w:rFonts w:ascii="Times New Roman" w:eastAsia="Times New Roman" w:hAnsi="Times New Roman" w:cs="Times New Roman"/>
          <w:sz w:val="24"/>
          <w:szCs w:val="24"/>
          <w:lang w:eastAsia="bg-BG"/>
        </w:rPr>
        <w:t>видеоарт</w:t>
      </w:r>
      <w:proofErr w:type="spellEnd"/>
      <w:r w:rsidRPr="005C74B9">
        <w:rPr>
          <w:rFonts w:ascii="Times New Roman" w:eastAsia="Times New Roman" w:hAnsi="Times New Roman" w:cs="Times New Roman"/>
          <w:sz w:val="24"/>
          <w:szCs w:val="24"/>
          <w:lang w:eastAsia="bg-BG"/>
        </w:rPr>
        <w:t xml:space="preserve">. И в Софийска градска художествена галерия беше показан не само готов продукт, а и процесът на неговото създаване. Става дума за проекта „Десертът (с черешката на тортата)” на Калин </w:t>
      </w:r>
      <w:proofErr w:type="spellStart"/>
      <w:r w:rsidRPr="005C74B9">
        <w:rPr>
          <w:rFonts w:ascii="Times New Roman" w:eastAsia="Times New Roman" w:hAnsi="Times New Roman" w:cs="Times New Roman"/>
          <w:sz w:val="24"/>
          <w:szCs w:val="24"/>
          <w:lang w:eastAsia="bg-BG"/>
        </w:rPr>
        <w:t>Серапионов</w:t>
      </w:r>
      <w:proofErr w:type="spellEnd"/>
      <w:r w:rsidRPr="005C74B9">
        <w:rPr>
          <w:rFonts w:ascii="Times New Roman" w:eastAsia="Times New Roman" w:hAnsi="Times New Roman" w:cs="Times New Roman"/>
          <w:sz w:val="24"/>
          <w:szCs w:val="24"/>
          <w:lang w:eastAsia="bg-BG"/>
        </w:rPr>
        <w:t xml:space="preserve">. Той въплъщава идеята за празненство, ритуал, психологически портрет, но заедно с това и идеята за общество и художествен живот. Това е третият и последен етап от дългогодишен проект, включващ поредица от видео произведения на Калин </w:t>
      </w:r>
      <w:proofErr w:type="spellStart"/>
      <w:r w:rsidRPr="005C74B9">
        <w:rPr>
          <w:rFonts w:ascii="Times New Roman" w:eastAsia="Times New Roman" w:hAnsi="Times New Roman" w:cs="Times New Roman"/>
          <w:sz w:val="24"/>
          <w:szCs w:val="24"/>
          <w:lang w:eastAsia="bg-BG"/>
        </w:rPr>
        <w:t>Серапионов</w:t>
      </w:r>
      <w:proofErr w:type="spellEnd"/>
      <w:r w:rsidRPr="005C74B9">
        <w:rPr>
          <w:rFonts w:ascii="Times New Roman" w:eastAsia="Times New Roman" w:hAnsi="Times New Roman" w:cs="Times New Roman"/>
          <w:sz w:val="24"/>
          <w:szCs w:val="24"/>
          <w:lang w:eastAsia="bg-BG"/>
        </w:rPr>
        <w:t xml:space="preserve">, започнал преди повече от двайсет години. Създаването на финалната и най-тържествена част протече в рамките на един ден, в централното пространство на Софийска градска художествена галерия, където публиката имаше възможност да наблюдава на живо действието и снимачния процес. Преди да бъде монтирано във формата на видео, произведението протече като </w:t>
      </w:r>
      <w:proofErr w:type="spellStart"/>
      <w:r w:rsidRPr="005C74B9">
        <w:rPr>
          <w:rFonts w:ascii="Times New Roman" w:eastAsia="Times New Roman" w:hAnsi="Times New Roman" w:cs="Times New Roman"/>
          <w:sz w:val="24"/>
          <w:szCs w:val="24"/>
          <w:lang w:eastAsia="bg-BG"/>
        </w:rPr>
        <w:t>пърформанс</w:t>
      </w:r>
      <w:proofErr w:type="spellEnd"/>
      <w:r w:rsidRPr="005C74B9">
        <w:rPr>
          <w:rFonts w:ascii="Times New Roman" w:eastAsia="Times New Roman" w:hAnsi="Times New Roman" w:cs="Times New Roman"/>
          <w:sz w:val="24"/>
          <w:szCs w:val="24"/>
          <w:lang w:eastAsia="bg-BG"/>
        </w:rPr>
        <w:t xml:space="preserve"> с участието на избрани от автора художници и куратори, някои от най-разпознаваемите лица на професионалната общност в София.</w:t>
      </w:r>
    </w:p>
    <w:p w:rsidR="005C74B9" w:rsidRPr="005C74B9" w:rsidRDefault="005C74B9" w:rsidP="005C74B9">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lastRenderedPageBreak/>
        <w:drawing>
          <wp:inline distT="0" distB="0" distL="0" distR="0">
            <wp:extent cx="5144770" cy="3427095"/>
            <wp:effectExtent l="0" t="0" r="0" b="1905"/>
            <wp:docPr id="5" name="Picture 5" descr="https://66.media.tumblr.com/9f697c2fe7504740c012d8196c884e1d/tumblr_inline_pnbe6nXhC41sxxu4j_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66.media.tumblr.com/9f697c2fe7504740c012d8196c884e1d/tumblr_inline_pnbe6nXhC41sxxu4j_54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i/>
          <w:iCs/>
          <w:sz w:val="24"/>
          <w:szCs w:val="24"/>
          <w:lang w:eastAsia="bg-BG"/>
        </w:rPr>
        <w:t xml:space="preserve">Калин </w:t>
      </w:r>
      <w:proofErr w:type="spellStart"/>
      <w:r w:rsidRPr="005C74B9">
        <w:rPr>
          <w:rFonts w:ascii="Times New Roman" w:eastAsia="Times New Roman" w:hAnsi="Times New Roman" w:cs="Times New Roman"/>
          <w:i/>
          <w:iCs/>
          <w:sz w:val="24"/>
          <w:szCs w:val="24"/>
          <w:lang w:eastAsia="bg-BG"/>
        </w:rPr>
        <w:t>Серапионов</w:t>
      </w:r>
      <w:proofErr w:type="spellEnd"/>
      <w:r w:rsidRPr="005C74B9">
        <w:rPr>
          <w:rFonts w:ascii="Times New Roman" w:eastAsia="Times New Roman" w:hAnsi="Times New Roman" w:cs="Times New Roman"/>
          <w:i/>
          <w:iCs/>
          <w:sz w:val="24"/>
          <w:szCs w:val="24"/>
          <w:lang w:eastAsia="bg-BG"/>
        </w:rPr>
        <w:t xml:space="preserve"> и Весела </w:t>
      </w:r>
      <w:proofErr w:type="spellStart"/>
      <w:r w:rsidRPr="005C74B9">
        <w:rPr>
          <w:rFonts w:ascii="Times New Roman" w:eastAsia="Times New Roman" w:hAnsi="Times New Roman" w:cs="Times New Roman"/>
          <w:i/>
          <w:iCs/>
          <w:sz w:val="24"/>
          <w:szCs w:val="24"/>
          <w:lang w:eastAsia="bg-BG"/>
        </w:rPr>
        <w:t>Ножарова</w:t>
      </w:r>
      <w:proofErr w:type="spellEnd"/>
      <w:r w:rsidRPr="005C74B9">
        <w:rPr>
          <w:rFonts w:ascii="Times New Roman" w:eastAsia="Times New Roman" w:hAnsi="Times New Roman" w:cs="Times New Roman"/>
          <w:i/>
          <w:iCs/>
          <w:sz w:val="24"/>
          <w:szCs w:val="24"/>
          <w:lang w:eastAsia="bg-BG"/>
        </w:rPr>
        <w:t xml:space="preserve">, изкуствовед, куратор и критик, на </w:t>
      </w:r>
      <w:proofErr w:type="spellStart"/>
      <w:r w:rsidRPr="005C74B9">
        <w:rPr>
          <w:rFonts w:ascii="Times New Roman" w:eastAsia="Times New Roman" w:hAnsi="Times New Roman" w:cs="Times New Roman"/>
          <w:i/>
          <w:iCs/>
          <w:sz w:val="24"/>
          <w:szCs w:val="24"/>
          <w:lang w:eastAsia="bg-BG"/>
        </w:rPr>
        <w:t>пърформанса</w:t>
      </w:r>
      <w:proofErr w:type="spellEnd"/>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 xml:space="preserve">И трите произведения на Калин </w:t>
      </w:r>
      <w:proofErr w:type="spellStart"/>
      <w:r w:rsidRPr="005C74B9">
        <w:rPr>
          <w:rFonts w:ascii="Times New Roman" w:eastAsia="Times New Roman" w:hAnsi="Times New Roman" w:cs="Times New Roman"/>
          <w:sz w:val="24"/>
          <w:szCs w:val="24"/>
          <w:lang w:eastAsia="bg-BG"/>
        </w:rPr>
        <w:t>Серапионов</w:t>
      </w:r>
      <w:proofErr w:type="spellEnd"/>
      <w:r w:rsidRPr="005C74B9">
        <w:rPr>
          <w:rFonts w:ascii="Times New Roman" w:eastAsia="Times New Roman" w:hAnsi="Times New Roman" w:cs="Times New Roman"/>
          <w:sz w:val="24"/>
          <w:szCs w:val="24"/>
          <w:lang w:eastAsia="bg-BG"/>
        </w:rPr>
        <w:t xml:space="preserve"> образуват групови портрети на колеги и приятели, като участниците варират в зависимост от контекста. И в трите задължителен елемент е храната, като метафора на преплитащите се лични и професионални връзки. Ключово е отношението на художника към поканените – от една страна той символично кани на масата, но заедно с това поднася и някои изпитания. Едноканалното видео „Топлата супа и моята домашна общност”, възниква през 1998 г. по повод изложбата </w:t>
      </w:r>
      <w:proofErr w:type="spellStart"/>
      <w:r w:rsidRPr="005C74B9">
        <w:rPr>
          <w:rFonts w:ascii="Times New Roman" w:eastAsia="Times New Roman" w:hAnsi="Times New Roman" w:cs="Times New Roman"/>
          <w:sz w:val="24"/>
          <w:szCs w:val="24"/>
          <w:lang w:eastAsia="bg-BG"/>
        </w:rPr>
        <w:t>Bulgariaavantgarde</w:t>
      </w:r>
      <w:proofErr w:type="spellEnd"/>
      <w:r w:rsidRPr="005C74B9">
        <w:rPr>
          <w:rFonts w:ascii="Times New Roman" w:eastAsia="Times New Roman" w:hAnsi="Times New Roman" w:cs="Times New Roman"/>
          <w:sz w:val="24"/>
          <w:szCs w:val="24"/>
          <w:lang w:eastAsia="bg-BG"/>
        </w:rPr>
        <w:t xml:space="preserve"> в Мюнхен. С работата си Калин </w:t>
      </w:r>
      <w:proofErr w:type="spellStart"/>
      <w:r w:rsidRPr="005C74B9">
        <w:rPr>
          <w:rFonts w:ascii="Times New Roman" w:eastAsia="Times New Roman" w:hAnsi="Times New Roman" w:cs="Times New Roman"/>
          <w:sz w:val="24"/>
          <w:szCs w:val="24"/>
          <w:lang w:eastAsia="bg-BG"/>
        </w:rPr>
        <w:t>Серапионов</w:t>
      </w:r>
      <w:proofErr w:type="spellEnd"/>
      <w:r w:rsidRPr="005C74B9">
        <w:rPr>
          <w:rFonts w:ascii="Times New Roman" w:eastAsia="Times New Roman" w:hAnsi="Times New Roman" w:cs="Times New Roman"/>
          <w:sz w:val="24"/>
          <w:szCs w:val="24"/>
          <w:lang w:eastAsia="bg-BG"/>
        </w:rPr>
        <w:t xml:space="preserve"> възпроизвежда уютна атмосфера за групата български художници, които по онова време все още рядко се появяват на международна сцена. Супата е много гореща и за автора е важно камерата да хване как всеки се справя с нея – някои духат, други изчакват да изстине, трети я обичат точно такава. „Основното ястие” идва като мащабна </w:t>
      </w:r>
      <w:proofErr w:type="spellStart"/>
      <w:r w:rsidRPr="005C74B9">
        <w:rPr>
          <w:rFonts w:ascii="Times New Roman" w:eastAsia="Times New Roman" w:hAnsi="Times New Roman" w:cs="Times New Roman"/>
          <w:sz w:val="24"/>
          <w:szCs w:val="24"/>
          <w:lang w:eastAsia="bg-BG"/>
        </w:rPr>
        <w:t>видеоинсталация</w:t>
      </w:r>
      <w:proofErr w:type="spellEnd"/>
      <w:r w:rsidRPr="005C74B9">
        <w:rPr>
          <w:rFonts w:ascii="Times New Roman" w:eastAsia="Times New Roman" w:hAnsi="Times New Roman" w:cs="Times New Roman"/>
          <w:sz w:val="24"/>
          <w:szCs w:val="24"/>
          <w:lang w:eastAsia="bg-BG"/>
        </w:rPr>
        <w:t xml:space="preserve"> през 2006 г. по повод изложбата „Нито бял куб, нито черна кутия. История в сегашно време”, </w:t>
      </w:r>
      <w:proofErr w:type="spellStart"/>
      <w:r w:rsidRPr="005C74B9">
        <w:rPr>
          <w:rFonts w:ascii="Times New Roman" w:eastAsia="Times New Roman" w:hAnsi="Times New Roman" w:cs="Times New Roman"/>
          <w:sz w:val="24"/>
          <w:szCs w:val="24"/>
          <w:lang w:eastAsia="bg-BG"/>
        </w:rPr>
        <w:t>ретроспектива</w:t>
      </w:r>
      <w:proofErr w:type="spellEnd"/>
      <w:r w:rsidRPr="005C74B9">
        <w:rPr>
          <w:rFonts w:ascii="Times New Roman" w:eastAsia="Times New Roman" w:hAnsi="Times New Roman" w:cs="Times New Roman"/>
          <w:sz w:val="24"/>
          <w:szCs w:val="24"/>
          <w:lang w:eastAsia="bg-BG"/>
        </w:rPr>
        <w:t xml:space="preserve"> на ИСИ – София, в СГХГ. На мониторите са членовете на Института за съвременно изкуство, изпълнителен директор на който сега е и </w:t>
      </w:r>
      <w:proofErr w:type="spellStart"/>
      <w:r w:rsidRPr="005C74B9">
        <w:rPr>
          <w:rFonts w:ascii="Times New Roman" w:eastAsia="Times New Roman" w:hAnsi="Times New Roman" w:cs="Times New Roman"/>
          <w:sz w:val="24"/>
          <w:szCs w:val="24"/>
          <w:lang w:eastAsia="bg-BG"/>
        </w:rPr>
        <w:t>Серапионов</w:t>
      </w:r>
      <w:proofErr w:type="spellEnd"/>
      <w:r w:rsidRPr="005C74B9">
        <w:rPr>
          <w:rFonts w:ascii="Times New Roman" w:eastAsia="Times New Roman" w:hAnsi="Times New Roman" w:cs="Times New Roman"/>
          <w:sz w:val="24"/>
          <w:szCs w:val="24"/>
          <w:lang w:eastAsia="bg-BG"/>
        </w:rPr>
        <w:t>, а менюто не е леко, състои се само от внушителни джолани. Първото впечатление е за много по-високо качество на заснемане и монтаж. Но освен професионалното израстване на художника, работата метафорично демонстрира какво се е случило след 1998-ма, намесват се кариерата и репутацията, както и трудността да бъдат отстоявани. За разлика от сниманите в студио по-ранни работи последната част от трилогията се проведе публично, в много по-голям мащаб, продължителност и поканени участници. „Десертът (с черешката на тортата)” отразява по-скоро романтичната представа за нашето художествено съвремие – защото включва твърде много радост, цветове, форми и вкусове, и колеги от различни поколения, кръгове и интереси.    </w:t>
      </w:r>
    </w:p>
    <w:p w:rsidR="005C74B9" w:rsidRPr="005C74B9" w:rsidRDefault="005C74B9" w:rsidP="005C74B9">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lastRenderedPageBreak/>
        <w:drawing>
          <wp:inline distT="0" distB="0" distL="0" distR="0">
            <wp:extent cx="5144770" cy="3427095"/>
            <wp:effectExtent l="0" t="0" r="0" b="1905"/>
            <wp:docPr id="4" name="Picture 4" descr="https://66.media.tumblr.com/20ca36b2fe7f6e7ee30fb5e906c80a13/tumblr_inline_pnbe7k0UvT1sxxu4j_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66.media.tumblr.com/20ca36b2fe7f6e7ee30fb5e906c80a13/tumblr_inline_pnbe7k0UvT1sxxu4j_54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i/>
          <w:iCs/>
          <w:sz w:val="24"/>
          <w:szCs w:val="24"/>
          <w:lang w:eastAsia="bg-BG"/>
        </w:rPr>
        <w:t xml:space="preserve">Една от картините на Димитър </w:t>
      </w:r>
      <w:proofErr w:type="spellStart"/>
      <w:r w:rsidRPr="005C74B9">
        <w:rPr>
          <w:rFonts w:ascii="Times New Roman" w:eastAsia="Times New Roman" w:hAnsi="Times New Roman" w:cs="Times New Roman"/>
          <w:i/>
          <w:iCs/>
          <w:sz w:val="24"/>
          <w:szCs w:val="24"/>
          <w:lang w:eastAsia="bg-BG"/>
        </w:rPr>
        <w:t>Митовски</w:t>
      </w:r>
      <w:proofErr w:type="spellEnd"/>
      <w:r w:rsidRPr="005C74B9">
        <w:rPr>
          <w:rFonts w:ascii="Times New Roman" w:eastAsia="Times New Roman" w:hAnsi="Times New Roman" w:cs="Times New Roman"/>
          <w:i/>
          <w:iCs/>
          <w:sz w:val="24"/>
          <w:szCs w:val="24"/>
          <w:lang w:eastAsia="bg-BG"/>
        </w:rPr>
        <w:t xml:space="preserve"> от изложбата „</w:t>
      </w:r>
      <w:proofErr w:type="spellStart"/>
      <w:r w:rsidRPr="005C74B9">
        <w:rPr>
          <w:rFonts w:ascii="Times New Roman" w:eastAsia="Times New Roman" w:hAnsi="Times New Roman" w:cs="Times New Roman"/>
          <w:i/>
          <w:iCs/>
          <w:sz w:val="24"/>
          <w:szCs w:val="24"/>
          <w:lang w:eastAsia="bg-BG"/>
        </w:rPr>
        <w:t>Dead</w:t>
      </w:r>
      <w:proofErr w:type="spellEnd"/>
      <w:r w:rsidRPr="005C74B9">
        <w:rPr>
          <w:rFonts w:ascii="Times New Roman" w:eastAsia="Times New Roman" w:hAnsi="Times New Roman" w:cs="Times New Roman"/>
          <w:i/>
          <w:iCs/>
          <w:sz w:val="24"/>
          <w:szCs w:val="24"/>
          <w:lang w:eastAsia="bg-BG"/>
        </w:rPr>
        <w:t xml:space="preserve">  </w:t>
      </w:r>
      <w:proofErr w:type="spellStart"/>
      <w:r w:rsidRPr="005C74B9">
        <w:rPr>
          <w:rFonts w:ascii="Times New Roman" w:eastAsia="Times New Roman" w:hAnsi="Times New Roman" w:cs="Times New Roman"/>
          <w:i/>
          <w:iCs/>
          <w:sz w:val="24"/>
          <w:szCs w:val="24"/>
          <w:lang w:eastAsia="bg-BG"/>
        </w:rPr>
        <w:t>end</w:t>
      </w:r>
      <w:proofErr w:type="spellEnd"/>
      <w:r w:rsidRPr="005C74B9">
        <w:rPr>
          <w:rFonts w:ascii="Times New Roman" w:eastAsia="Times New Roman" w:hAnsi="Times New Roman" w:cs="Times New Roman"/>
          <w:i/>
          <w:iCs/>
          <w:sz w:val="24"/>
          <w:szCs w:val="24"/>
          <w:lang w:eastAsia="bg-BG"/>
        </w:rPr>
        <w:t>”</w:t>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По обратен начин пък визуалният образ присъства в самостоятелната изложба „</w:t>
      </w:r>
      <w:proofErr w:type="spellStart"/>
      <w:r w:rsidRPr="005C74B9">
        <w:rPr>
          <w:rFonts w:ascii="Times New Roman" w:eastAsia="Times New Roman" w:hAnsi="Times New Roman" w:cs="Times New Roman"/>
          <w:sz w:val="24"/>
          <w:szCs w:val="24"/>
          <w:lang w:eastAsia="bg-BG"/>
        </w:rPr>
        <w:t>Dead</w:t>
      </w:r>
      <w:proofErr w:type="spellEnd"/>
      <w:r w:rsidRPr="005C74B9">
        <w:rPr>
          <w:rFonts w:ascii="Times New Roman" w:eastAsia="Times New Roman" w:hAnsi="Times New Roman" w:cs="Times New Roman"/>
          <w:sz w:val="24"/>
          <w:szCs w:val="24"/>
          <w:lang w:eastAsia="bg-BG"/>
        </w:rPr>
        <w:t xml:space="preserve">  </w:t>
      </w:r>
      <w:proofErr w:type="spellStart"/>
      <w:r w:rsidRPr="005C74B9">
        <w:rPr>
          <w:rFonts w:ascii="Times New Roman" w:eastAsia="Times New Roman" w:hAnsi="Times New Roman" w:cs="Times New Roman"/>
          <w:sz w:val="24"/>
          <w:szCs w:val="24"/>
          <w:lang w:eastAsia="bg-BG"/>
        </w:rPr>
        <w:t>end</w:t>
      </w:r>
      <w:proofErr w:type="spellEnd"/>
      <w:r w:rsidRPr="005C74B9">
        <w:rPr>
          <w:rFonts w:ascii="Times New Roman" w:eastAsia="Times New Roman" w:hAnsi="Times New Roman" w:cs="Times New Roman"/>
          <w:sz w:val="24"/>
          <w:szCs w:val="24"/>
          <w:lang w:eastAsia="bg-BG"/>
        </w:rPr>
        <w:t xml:space="preserve">” на Димитър </w:t>
      </w:r>
      <w:proofErr w:type="spellStart"/>
      <w:r w:rsidRPr="005C74B9">
        <w:rPr>
          <w:rFonts w:ascii="Times New Roman" w:eastAsia="Times New Roman" w:hAnsi="Times New Roman" w:cs="Times New Roman"/>
          <w:sz w:val="24"/>
          <w:szCs w:val="24"/>
          <w:lang w:eastAsia="bg-BG"/>
        </w:rPr>
        <w:t>Митовски</w:t>
      </w:r>
      <w:proofErr w:type="spellEnd"/>
      <w:r w:rsidRPr="005C74B9">
        <w:rPr>
          <w:rFonts w:ascii="Times New Roman" w:eastAsia="Times New Roman" w:hAnsi="Times New Roman" w:cs="Times New Roman"/>
          <w:sz w:val="24"/>
          <w:szCs w:val="24"/>
          <w:lang w:eastAsia="bg-BG"/>
        </w:rPr>
        <w:t xml:space="preserve"> в столичната галерия ONE MONEV. Там първо е рисунката, а после идва визуализацията. Проектът „</w:t>
      </w:r>
      <w:proofErr w:type="spellStart"/>
      <w:r w:rsidRPr="005C74B9">
        <w:rPr>
          <w:rFonts w:ascii="Times New Roman" w:eastAsia="Times New Roman" w:hAnsi="Times New Roman" w:cs="Times New Roman"/>
          <w:sz w:val="24"/>
          <w:szCs w:val="24"/>
          <w:lang w:eastAsia="bg-BG"/>
        </w:rPr>
        <w:t>Dead</w:t>
      </w:r>
      <w:proofErr w:type="spellEnd"/>
      <w:r w:rsidRPr="005C74B9">
        <w:rPr>
          <w:rFonts w:ascii="Times New Roman" w:eastAsia="Times New Roman" w:hAnsi="Times New Roman" w:cs="Times New Roman"/>
          <w:sz w:val="24"/>
          <w:szCs w:val="24"/>
          <w:lang w:eastAsia="bg-BG"/>
        </w:rPr>
        <w:t xml:space="preserve"> </w:t>
      </w:r>
      <w:proofErr w:type="spellStart"/>
      <w:r w:rsidRPr="005C74B9">
        <w:rPr>
          <w:rFonts w:ascii="Times New Roman" w:eastAsia="Times New Roman" w:hAnsi="Times New Roman" w:cs="Times New Roman"/>
          <w:sz w:val="24"/>
          <w:szCs w:val="24"/>
          <w:lang w:eastAsia="bg-BG"/>
        </w:rPr>
        <w:t>end</w:t>
      </w:r>
      <w:proofErr w:type="spellEnd"/>
      <w:r w:rsidRPr="005C74B9">
        <w:rPr>
          <w:rFonts w:ascii="Times New Roman" w:eastAsia="Times New Roman" w:hAnsi="Times New Roman" w:cs="Times New Roman"/>
          <w:sz w:val="24"/>
          <w:szCs w:val="24"/>
          <w:lang w:eastAsia="bg-BG"/>
        </w:rPr>
        <w:t xml:space="preserve">”  е естествен резултат от идеята за продължението на сериала „Под прикритие“, създаден в периода 2011-2016.  Димитър </w:t>
      </w:r>
      <w:proofErr w:type="spellStart"/>
      <w:r w:rsidRPr="005C74B9">
        <w:rPr>
          <w:rFonts w:ascii="Times New Roman" w:eastAsia="Times New Roman" w:hAnsi="Times New Roman" w:cs="Times New Roman"/>
          <w:sz w:val="24"/>
          <w:szCs w:val="24"/>
          <w:lang w:eastAsia="bg-BG"/>
        </w:rPr>
        <w:t>Митовски</w:t>
      </w:r>
      <w:proofErr w:type="spellEnd"/>
      <w:r w:rsidRPr="005C74B9">
        <w:rPr>
          <w:rFonts w:ascii="Times New Roman" w:eastAsia="Times New Roman" w:hAnsi="Times New Roman" w:cs="Times New Roman"/>
          <w:sz w:val="24"/>
          <w:szCs w:val="24"/>
          <w:lang w:eastAsia="bg-BG"/>
        </w:rPr>
        <w:t xml:space="preserve"> започва да работи върху сценария като паралелно рисува ескизи и бордове на някои ключови сцени. Той изгражда нова несъществуваща среда за героите, които попадат в паралелен свят – „Чистилището”. Рисуването визуализира много ясно представите му за това „място”, както го нарича в сценария. В периода на писане художникът – режисьор  натрупва достатъчно рисунки, които го провокират  да започне  да мисли за нещо по - мащабно, а именно изложба. За да се усети максимално визуалното им въздействие, те трябва да се нарисуват в голям формат с живописна техника. Така се ражда изложбата „</w:t>
      </w:r>
      <w:proofErr w:type="spellStart"/>
      <w:r w:rsidRPr="005C74B9">
        <w:rPr>
          <w:rFonts w:ascii="Times New Roman" w:eastAsia="Times New Roman" w:hAnsi="Times New Roman" w:cs="Times New Roman"/>
          <w:sz w:val="24"/>
          <w:szCs w:val="24"/>
          <w:lang w:eastAsia="bg-BG"/>
        </w:rPr>
        <w:t>Dead</w:t>
      </w:r>
      <w:proofErr w:type="spellEnd"/>
      <w:r w:rsidRPr="005C74B9">
        <w:rPr>
          <w:rFonts w:ascii="Times New Roman" w:eastAsia="Times New Roman" w:hAnsi="Times New Roman" w:cs="Times New Roman"/>
          <w:sz w:val="24"/>
          <w:szCs w:val="24"/>
          <w:lang w:eastAsia="bg-BG"/>
        </w:rPr>
        <w:t xml:space="preserve"> </w:t>
      </w:r>
      <w:proofErr w:type="spellStart"/>
      <w:r w:rsidRPr="005C74B9">
        <w:rPr>
          <w:rFonts w:ascii="Times New Roman" w:eastAsia="Times New Roman" w:hAnsi="Times New Roman" w:cs="Times New Roman"/>
          <w:sz w:val="24"/>
          <w:szCs w:val="24"/>
          <w:lang w:eastAsia="bg-BG"/>
        </w:rPr>
        <w:t>end</w:t>
      </w:r>
      <w:proofErr w:type="spellEnd"/>
      <w:r w:rsidRPr="005C74B9">
        <w:rPr>
          <w:rFonts w:ascii="Times New Roman" w:eastAsia="Times New Roman" w:hAnsi="Times New Roman" w:cs="Times New Roman"/>
          <w:sz w:val="24"/>
          <w:szCs w:val="24"/>
          <w:lang w:eastAsia="bg-BG"/>
        </w:rPr>
        <w:t xml:space="preserve">”. Тя представя 7 живописни </w:t>
      </w:r>
      <w:proofErr w:type="spellStart"/>
      <w:r w:rsidRPr="005C74B9">
        <w:rPr>
          <w:rFonts w:ascii="Times New Roman" w:eastAsia="Times New Roman" w:hAnsi="Times New Roman" w:cs="Times New Roman"/>
          <w:sz w:val="24"/>
          <w:szCs w:val="24"/>
          <w:lang w:eastAsia="bg-BG"/>
        </w:rPr>
        <w:t>диптиха</w:t>
      </w:r>
      <w:proofErr w:type="spellEnd"/>
      <w:r w:rsidRPr="005C74B9">
        <w:rPr>
          <w:rFonts w:ascii="Times New Roman" w:eastAsia="Times New Roman" w:hAnsi="Times New Roman" w:cs="Times New Roman"/>
          <w:sz w:val="24"/>
          <w:szCs w:val="24"/>
          <w:lang w:eastAsia="bg-BG"/>
        </w:rPr>
        <w:t xml:space="preserve"> , част от концептуалните му ескизи и части от сценария на филма, които предстои да заснеме. „</w:t>
      </w:r>
      <w:r w:rsidRPr="005C74B9">
        <w:rPr>
          <w:rFonts w:ascii="Times New Roman" w:eastAsia="Times New Roman" w:hAnsi="Times New Roman" w:cs="Times New Roman"/>
          <w:i/>
          <w:iCs/>
          <w:sz w:val="24"/>
          <w:szCs w:val="24"/>
          <w:lang w:eastAsia="bg-BG"/>
        </w:rPr>
        <w:t>Изложбата трябва да се разглежда като самостоятелно произведение подчинено на принципите на визуалното изкуство</w:t>
      </w:r>
      <w:r w:rsidRPr="005C74B9">
        <w:rPr>
          <w:rFonts w:ascii="Times New Roman" w:eastAsia="Times New Roman" w:hAnsi="Times New Roman" w:cs="Times New Roman"/>
          <w:sz w:val="24"/>
          <w:szCs w:val="24"/>
          <w:lang w:eastAsia="bg-BG"/>
        </w:rPr>
        <w:t>”, споделя авторът.</w:t>
      </w:r>
    </w:p>
    <w:p w:rsidR="005C74B9" w:rsidRPr="005C74B9" w:rsidRDefault="005C74B9" w:rsidP="005C74B9">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lastRenderedPageBreak/>
        <w:drawing>
          <wp:inline distT="0" distB="0" distL="0" distR="0">
            <wp:extent cx="5144770" cy="3427095"/>
            <wp:effectExtent l="0" t="0" r="0" b="1905"/>
            <wp:docPr id="3" name="Picture 3" descr="https://66.media.tumblr.com/62aeb2472c5cbd2ab338ced5b375702b/tumblr_inline_pnbe8aQrbg1sxxu4j_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66.media.tumblr.com/62aeb2472c5cbd2ab338ced5b375702b/tumblr_inline_pnbe8aQrbg1sxxu4j_54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i/>
          <w:iCs/>
          <w:sz w:val="24"/>
          <w:szCs w:val="24"/>
          <w:lang w:eastAsia="bg-BG"/>
        </w:rPr>
        <w:t xml:space="preserve">Димитър </w:t>
      </w:r>
      <w:proofErr w:type="spellStart"/>
      <w:r w:rsidRPr="005C74B9">
        <w:rPr>
          <w:rFonts w:ascii="Times New Roman" w:eastAsia="Times New Roman" w:hAnsi="Times New Roman" w:cs="Times New Roman"/>
          <w:i/>
          <w:iCs/>
          <w:sz w:val="24"/>
          <w:szCs w:val="24"/>
          <w:lang w:eastAsia="bg-BG"/>
        </w:rPr>
        <w:t>Митовски</w:t>
      </w:r>
      <w:proofErr w:type="spellEnd"/>
      <w:r w:rsidRPr="005C74B9">
        <w:rPr>
          <w:rFonts w:ascii="Times New Roman" w:eastAsia="Times New Roman" w:hAnsi="Times New Roman" w:cs="Times New Roman"/>
          <w:i/>
          <w:iCs/>
          <w:sz w:val="24"/>
          <w:szCs w:val="24"/>
          <w:lang w:eastAsia="bg-BG"/>
        </w:rPr>
        <w:t xml:space="preserve"> при откриването на изложбата</w:t>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w:t>
      </w:r>
      <w:r w:rsidRPr="005C74B9">
        <w:rPr>
          <w:rFonts w:ascii="Times New Roman" w:eastAsia="Times New Roman" w:hAnsi="Times New Roman" w:cs="Times New Roman"/>
          <w:i/>
          <w:iCs/>
          <w:sz w:val="24"/>
          <w:szCs w:val="24"/>
          <w:lang w:eastAsia="bg-BG"/>
        </w:rPr>
        <w:t xml:space="preserve">Димитър </w:t>
      </w:r>
      <w:proofErr w:type="spellStart"/>
      <w:r w:rsidRPr="005C74B9">
        <w:rPr>
          <w:rFonts w:ascii="Times New Roman" w:eastAsia="Times New Roman" w:hAnsi="Times New Roman" w:cs="Times New Roman"/>
          <w:i/>
          <w:iCs/>
          <w:sz w:val="24"/>
          <w:szCs w:val="24"/>
          <w:lang w:eastAsia="bg-BG"/>
        </w:rPr>
        <w:t>Митовски</w:t>
      </w:r>
      <w:proofErr w:type="spellEnd"/>
      <w:r w:rsidRPr="005C74B9">
        <w:rPr>
          <w:rFonts w:ascii="Times New Roman" w:eastAsia="Times New Roman" w:hAnsi="Times New Roman" w:cs="Times New Roman"/>
          <w:i/>
          <w:iCs/>
          <w:sz w:val="24"/>
          <w:szCs w:val="24"/>
          <w:lang w:eastAsia="bg-BG"/>
        </w:rPr>
        <w:t xml:space="preserve"> е сред първите автори от Източна Европа, които експериментират и чрез възможностите на филмовото изкуство. По времето на „драматичния период” на прехода нашата телевизия в началото на 90-те години на миналия век провокира българския художник да се появи чрез самата нея с важно послание за обществеността. Четейки и разшифровайки социалните препратки от своя манифест на „пространственото движение за телевизия”, </w:t>
      </w:r>
      <w:proofErr w:type="spellStart"/>
      <w:r w:rsidRPr="005C74B9">
        <w:rPr>
          <w:rFonts w:ascii="Times New Roman" w:eastAsia="Times New Roman" w:hAnsi="Times New Roman" w:cs="Times New Roman"/>
          <w:i/>
          <w:iCs/>
          <w:sz w:val="24"/>
          <w:szCs w:val="24"/>
          <w:lang w:eastAsia="bg-BG"/>
        </w:rPr>
        <w:t>Митовски</w:t>
      </w:r>
      <w:proofErr w:type="spellEnd"/>
      <w:r w:rsidRPr="005C74B9">
        <w:rPr>
          <w:rFonts w:ascii="Times New Roman" w:eastAsia="Times New Roman" w:hAnsi="Times New Roman" w:cs="Times New Roman"/>
          <w:i/>
          <w:iCs/>
          <w:sz w:val="24"/>
          <w:szCs w:val="24"/>
          <w:lang w:eastAsia="bg-BG"/>
        </w:rPr>
        <w:t xml:space="preserve"> страстно защитава телевизията като художествена среда. Технологично задвижваните артисти в неговото краткотрайно пространствено движение на групите „Ръб” и „Диско95”, чийто идеолог и активен участник е той, често показват „нови форми на изкуство” по телевизията, макар и  определено пред малобройна публика. Все пак, те оказват своето влияние и на следващото поколение изразяващо се чрез нови медии, в това число и телевизията като субект, материал и среда за културни изяви</w:t>
      </w:r>
      <w:r w:rsidRPr="005C74B9">
        <w:rPr>
          <w:rFonts w:ascii="Times New Roman" w:eastAsia="Times New Roman" w:hAnsi="Times New Roman" w:cs="Times New Roman"/>
          <w:sz w:val="24"/>
          <w:szCs w:val="24"/>
          <w:lang w:eastAsia="bg-BG"/>
        </w:rPr>
        <w:t xml:space="preserve">”, пише </w:t>
      </w:r>
      <w:proofErr w:type="spellStart"/>
      <w:r w:rsidRPr="005C74B9">
        <w:rPr>
          <w:rFonts w:ascii="Times New Roman" w:eastAsia="Times New Roman" w:hAnsi="Times New Roman" w:cs="Times New Roman"/>
          <w:sz w:val="24"/>
          <w:szCs w:val="24"/>
          <w:lang w:eastAsia="bg-BG"/>
        </w:rPr>
        <w:t>кураторката</w:t>
      </w:r>
      <w:proofErr w:type="spellEnd"/>
      <w:r w:rsidRPr="005C74B9">
        <w:rPr>
          <w:rFonts w:ascii="Times New Roman" w:eastAsia="Times New Roman" w:hAnsi="Times New Roman" w:cs="Times New Roman"/>
          <w:sz w:val="24"/>
          <w:szCs w:val="24"/>
          <w:lang w:eastAsia="bg-BG"/>
        </w:rPr>
        <w:t xml:space="preserve"> на изложбата Десислава Зафирова.</w:t>
      </w:r>
    </w:p>
    <w:p w:rsidR="005C74B9" w:rsidRPr="005C74B9" w:rsidRDefault="005C74B9" w:rsidP="005C74B9">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lastRenderedPageBreak/>
        <w:drawing>
          <wp:inline distT="0" distB="0" distL="0" distR="0">
            <wp:extent cx="5144770" cy="3427095"/>
            <wp:effectExtent l="0" t="0" r="0" b="1905"/>
            <wp:docPr id="2" name="Picture 2" descr="https://66.media.tumblr.com/26723948a115b7274923008a551a33c8/tumblr_inline_pnbe8zyJiK1sxxu4j_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66.media.tumblr.com/26723948a115b7274923008a551a33c8/tumblr_inline_pnbe8zyJiK1sxxu4j_54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i/>
          <w:iCs/>
          <w:sz w:val="24"/>
          <w:szCs w:val="24"/>
          <w:lang w:eastAsia="bg-BG"/>
        </w:rPr>
        <w:t xml:space="preserve">Една от картините на Хубен </w:t>
      </w:r>
      <w:proofErr w:type="spellStart"/>
      <w:r w:rsidRPr="005C74B9">
        <w:rPr>
          <w:rFonts w:ascii="Times New Roman" w:eastAsia="Times New Roman" w:hAnsi="Times New Roman" w:cs="Times New Roman"/>
          <w:i/>
          <w:iCs/>
          <w:sz w:val="24"/>
          <w:szCs w:val="24"/>
          <w:lang w:eastAsia="bg-BG"/>
        </w:rPr>
        <w:t>Черкелов</w:t>
      </w:r>
      <w:proofErr w:type="spellEnd"/>
      <w:r w:rsidRPr="005C74B9">
        <w:rPr>
          <w:rFonts w:ascii="Times New Roman" w:eastAsia="Times New Roman" w:hAnsi="Times New Roman" w:cs="Times New Roman"/>
          <w:i/>
          <w:iCs/>
          <w:sz w:val="24"/>
          <w:szCs w:val="24"/>
          <w:lang w:eastAsia="bg-BG"/>
        </w:rPr>
        <w:t>, изобразяваща бивша българска банкнота на стойност 100 лева</w:t>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 xml:space="preserve">Но всичко това има и материално изражение и струва пари, които художниците трябва да осигурят, за да реализират идеите си. А един артист не се притеснява да рисува парите, да ги превръща в обект на изкуството – това е Хубен </w:t>
      </w:r>
      <w:proofErr w:type="spellStart"/>
      <w:r w:rsidRPr="005C74B9">
        <w:rPr>
          <w:rFonts w:ascii="Times New Roman" w:eastAsia="Times New Roman" w:hAnsi="Times New Roman" w:cs="Times New Roman"/>
          <w:sz w:val="24"/>
          <w:szCs w:val="24"/>
          <w:lang w:eastAsia="bg-BG"/>
        </w:rPr>
        <w:t>Черкелов</w:t>
      </w:r>
      <w:proofErr w:type="spellEnd"/>
      <w:r w:rsidRPr="005C74B9">
        <w:rPr>
          <w:rFonts w:ascii="Times New Roman" w:eastAsia="Times New Roman" w:hAnsi="Times New Roman" w:cs="Times New Roman"/>
          <w:sz w:val="24"/>
          <w:szCs w:val="24"/>
          <w:lang w:eastAsia="bg-BG"/>
        </w:rPr>
        <w:t xml:space="preserve"> - </w:t>
      </w:r>
      <w:proofErr w:type="spellStart"/>
      <w:r w:rsidRPr="005C74B9">
        <w:rPr>
          <w:rFonts w:ascii="Times New Roman" w:eastAsia="Times New Roman" w:hAnsi="Times New Roman" w:cs="Times New Roman"/>
          <w:sz w:val="24"/>
          <w:szCs w:val="24"/>
          <w:lang w:eastAsia="bg-BG"/>
        </w:rPr>
        <w:t>Houben</w:t>
      </w:r>
      <w:proofErr w:type="spellEnd"/>
      <w:r w:rsidRPr="005C74B9">
        <w:rPr>
          <w:rFonts w:ascii="Times New Roman" w:eastAsia="Times New Roman" w:hAnsi="Times New Roman" w:cs="Times New Roman"/>
          <w:sz w:val="24"/>
          <w:szCs w:val="24"/>
          <w:lang w:eastAsia="bg-BG"/>
        </w:rPr>
        <w:t xml:space="preserve"> R.T. Той откри своя нова изложба - „</w:t>
      </w:r>
      <w:proofErr w:type="spellStart"/>
      <w:r w:rsidRPr="005C74B9">
        <w:rPr>
          <w:rFonts w:ascii="Times New Roman" w:eastAsia="Times New Roman" w:hAnsi="Times New Roman" w:cs="Times New Roman"/>
          <w:sz w:val="24"/>
          <w:szCs w:val="24"/>
          <w:lang w:eastAsia="bg-BG"/>
        </w:rPr>
        <w:t>The</w:t>
      </w:r>
      <w:proofErr w:type="spellEnd"/>
      <w:r w:rsidRPr="005C74B9">
        <w:rPr>
          <w:rFonts w:ascii="Times New Roman" w:eastAsia="Times New Roman" w:hAnsi="Times New Roman" w:cs="Times New Roman"/>
          <w:sz w:val="24"/>
          <w:szCs w:val="24"/>
          <w:lang w:eastAsia="bg-BG"/>
        </w:rPr>
        <w:t xml:space="preserve"> World $ </w:t>
      </w:r>
      <w:proofErr w:type="spellStart"/>
      <w:r w:rsidRPr="005C74B9">
        <w:rPr>
          <w:rFonts w:ascii="Times New Roman" w:eastAsia="Times New Roman" w:hAnsi="Times New Roman" w:cs="Times New Roman"/>
          <w:sz w:val="24"/>
          <w:szCs w:val="24"/>
          <w:lang w:eastAsia="bg-BG"/>
        </w:rPr>
        <w:t>Yours</w:t>
      </w:r>
      <w:proofErr w:type="spellEnd"/>
      <w:r w:rsidRPr="005C74B9">
        <w:rPr>
          <w:rFonts w:ascii="Times New Roman" w:eastAsia="Times New Roman" w:hAnsi="Times New Roman" w:cs="Times New Roman"/>
          <w:sz w:val="24"/>
          <w:szCs w:val="24"/>
          <w:lang w:eastAsia="bg-BG"/>
        </w:rPr>
        <w:t xml:space="preserve">” в Галерията и зала на столичната улица „Оборище” 5. Хубен </w:t>
      </w:r>
      <w:proofErr w:type="spellStart"/>
      <w:r w:rsidRPr="005C74B9">
        <w:rPr>
          <w:rFonts w:ascii="Times New Roman" w:eastAsia="Times New Roman" w:hAnsi="Times New Roman" w:cs="Times New Roman"/>
          <w:sz w:val="24"/>
          <w:szCs w:val="24"/>
          <w:lang w:eastAsia="bg-BG"/>
        </w:rPr>
        <w:t>Черкелов</w:t>
      </w:r>
      <w:proofErr w:type="spellEnd"/>
      <w:r w:rsidRPr="005C74B9">
        <w:rPr>
          <w:rFonts w:ascii="Times New Roman" w:eastAsia="Times New Roman" w:hAnsi="Times New Roman" w:cs="Times New Roman"/>
          <w:sz w:val="24"/>
          <w:szCs w:val="24"/>
          <w:lang w:eastAsia="bg-BG"/>
        </w:rPr>
        <w:t xml:space="preserve"> пристигна в България специално за откриването „</w:t>
      </w:r>
      <w:proofErr w:type="spellStart"/>
      <w:r w:rsidRPr="005C74B9">
        <w:rPr>
          <w:rFonts w:ascii="Times New Roman" w:eastAsia="Times New Roman" w:hAnsi="Times New Roman" w:cs="Times New Roman"/>
          <w:sz w:val="24"/>
          <w:szCs w:val="24"/>
          <w:lang w:eastAsia="bg-BG"/>
        </w:rPr>
        <w:t>The</w:t>
      </w:r>
      <w:proofErr w:type="spellEnd"/>
      <w:r w:rsidRPr="005C74B9">
        <w:rPr>
          <w:rFonts w:ascii="Times New Roman" w:eastAsia="Times New Roman" w:hAnsi="Times New Roman" w:cs="Times New Roman"/>
          <w:sz w:val="24"/>
          <w:szCs w:val="24"/>
          <w:lang w:eastAsia="bg-BG"/>
        </w:rPr>
        <w:t xml:space="preserve"> World $ </w:t>
      </w:r>
      <w:proofErr w:type="spellStart"/>
      <w:r w:rsidRPr="005C74B9">
        <w:rPr>
          <w:rFonts w:ascii="Times New Roman" w:eastAsia="Times New Roman" w:hAnsi="Times New Roman" w:cs="Times New Roman"/>
          <w:sz w:val="24"/>
          <w:szCs w:val="24"/>
          <w:lang w:eastAsia="bg-BG"/>
        </w:rPr>
        <w:t>Yours</w:t>
      </w:r>
      <w:proofErr w:type="spellEnd"/>
      <w:r w:rsidRPr="005C74B9">
        <w:rPr>
          <w:rFonts w:ascii="Times New Roman" w:eastAsia="Times New Roman" w:hAnsi="Times New Roman" w:cs="Times New Roman"/>
          <w:sz w:val="24"/>
          <w:szCs w:val="24"/>
          <w:lang w:eastAsia="bg-BG"/>
        </w:rPr>
        <w:t>”, за да покаже нови творби с поп - арт звучене, вдъхновени от българската и световна история. Живописта му се отличава със силно напластените бои, експерименталните технически средства и сюжетите вдъхновени от стари банкноти и монети от Щатите и други държави по света. По този начин той третира темата за историята, общността и принадлежността към символите на нацията.</w:t>
      </w:r>
    </w:p>
    <w:p w:rsidR="005C74B9" w:rsidRPr="005C74B9" w:rsidRDefault="005C74B9" w:rsidP="005C74B9">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lastRenderedPageBreak/>
        <w:drawing>
          <wp:inline distT="0" distB="0" distL="0" distR="0">
            <wp:extent cx="5144770" cy="3427095"/>
            <wp:effectExtent l="0" t="0" r="0" b="1905"/>
            <wp:docPr id="1" name="Picture 1" descr="https://66.media.tumblr.com/fed0f629ba78376b26afd2bf63fe1b81/tumblr_inline_pnbe9smOFt1sxxu4j_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66.media.tumblr.com/fed0f629ba78376b26afd2bf63fe1b81/tumblr_inline_pnbe9smOFt1sxxu4j_54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i/>
          <w:iCs/>
          <w:sz w:val="24"/>
          <w:szCs w:val="24"/>
          <w:lang w:eastAsia="bg-BG"/>
        </w:rPr>
        <w:t xml:space="preserve">Хубен </w:t>
      </w:r>
      <w:proofErr w:type="spellStart"/>
      <w:r w:rsidRPr="005C74B9">
        <w:rPr>
          <w:rFonts w:ascii="Times New Roman" w:eastAsia="Times New Roman" w:hAnsi="Times New Roman" w:cs="Times New Roman"/>
          <w:i/>
          <w:iCs/>
          <w:sz w:val="24"/>
          <w:szCs w:val="24"/>
          <w:lang w:eastAsia="bg-BG"/>
        </w:rPr>
        <w:t>Черкелов</w:t>
      </w:r>
      <w:proofErr w:type="spellEnd"/>
      <w:r w:rsidRPr="005C74B9">
        <w:rPr>
          <w:rFonts w:ascii="Times New Roman" w:eastAsia="Times New Roman" w:hAnsi="Times New Roman" w:cs="Times New Roman"/>
          <w:i/>
          <w:iCs/>
          <w:sz w:val="24"/>
          <w:szCs w:val="24"/>
          <w:lang w:eastAsia="bg-BG"/>
        </w:rPr>
        <w:t xml:space="preserve"> дойде специално от USA за „</w:t>
      </w:r>
      <w:proofErr w:type="spellStart"/>
      <w:r w:rsidRPr="005C74B9">
        <w:rPr>
          <w:rFonts w:ascii="Times New Roman" w:eastAsia="Times New Roman" w:hAnsi="Times New Roman" w:cs="Times New Roman"/>
          <w:i/>
          <w:iCs/>
          <w:sz w:val="24"/>
          <w:szCs w:val="24"/>
          <w:lang w:eastAsia="bg-BG"/>
        </w:rPr>
        <w:t>The</w:t>
      </w:r>
      <w:proofErr w:type="spellEnd"/>
      <w:r w:rsidRPr="005C74B9">
        <w:rPr>
          <w:rFonts w:ascii="Times New Roman" w:eastAsia="Times New Roman" w:hAnsi="Times New Roman" w:cs="Times New Roman"/>
          <w:i/>
          <w:iCs/>
          <w:sz w:val="24"/>
          <w:szCs w:val="24"/>
          <w:lang w:eastAsia="bg-BG"/>
        </w:rPr>
        <w:t xml:space="preserve"> World $ </w:t>
      </w:r>
      <w:proofErr w:type="spellStart"/>
      <w:r w:rsidRPr="005C74B9">
        <w:rPr>
          <w:rFonts w:ascii="Times New Roman" w:eastAsia="Times New Roman" w:hAnsi="Times New Roman" w:cs="Times New Roman"/>
          <w:i/>
          <w:iCs/>
          <w:sz w:val="24"/>
          <w:szCs w:val="24"/>
          <w:lang w:eastAsia="bg-BG"/>
        </w:rPr>
        <w:t>Yours</w:t>
      </w:r>
      <w:proofErr w:type="spellEnd"/>
      <w:r w:rsidRPr="005C74B9">
        <w:rPr>
          <w:rFonts w:ascii="Times New Roman" w:eastAsia="Times New Roman" w:hAnsi="Times New Roman" w:cs="Times New Roman"/>
          <w:i/>
          <w:iCs/>
          <w:sz w:val="24"/>
          <w:szCs w:val="24"/>
          <w:lang w:eastAsia="bg-BG"/>
        </w:rPr>
        <w:t>”</w:t>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Преди време в разговор за „въпреки.</w:t>
      </w:r>
      <w:proofErr w:type="spellStart"/>
      <w:r w:rsidRPr="005C74B9">
        <w:rPr>
          <w:rFonts w:ascii="Times New Roman" w:eastAsia="Times New Roman" w:hAnsi="Times New Roman" w:cs="Times New Roman"/>
          <w:sz w:val="24"/>
          <w:szCs w:val="24"/>
          <w:lang w:eastAsia="bg-BG"/>
        </w:rPr>
        <w:t>com</w:t>
      </w:r>
      <w:proofErr w:type="spellEnd"/>
      <w:r w:rsidRPr="005C74B9">
        <w:rPr>
          <w:rFonts w:ascii="Times New Roman" w:eastAsia="Times New Roman" w:hAnsi="Times New Roman" w:cs="Times New Roman"/>
          <w:sz w:val="24"/>
          <w:szCs w:val="24"/>
          <w:lang w:eastAsia="bg-BG"/>
        </w:rPr>
        <w:t>” /</w:t>
      </w:r>
      <w:r w:rsidRPr="005C74B9">
        <w:rPr>
          <w:rFonts w:ascii="Times New Roman" w:eastAsia="Times New Roman" w:hAnsi="Times New Roman" w:cs="Times New Roman"/>
          <w:i/>
          <w:iCs/>
          <w:sz w:val="24"/>
          <w:szCs w:val="24"/>
          <w:lang w:eastAsia="bg-BG"/>
        </w:rPr>
        <w:t xml:space="preserve">можете да го прочетете </w:t>
      </w:r>
      <w:hyperlink r:id="rId21" w:history="1">
        <w:r w:rsidRPr="005C74B9">
          <w:rPr>
            <w:rFonts w:ascii="Times New Roman" w:eastAsia="Times New Roman" w:hAnsi="Times New Roman" w:cs="Times New Roman"/>
            <w:i/>
            <w:iCs/>
            <w:color w:val="0000FF"/>
            <w:sz w:val="24"/>
            <w:szCs w:val="24"/>
            <w:u w:val="single"/>
            <w:lang w:eastAsia="bg-BG"/>
          </w:rPr>
          <w:t>тук</w:t>
        </w:r>
      </w:hyperlink>
      <w:r w:rsidRPr="005C74B9">
        <w:rPr>
          <w:rFonts w:ascii="Times New Roman" w:eastAsia="Times New Roman" w:hAnsi="Times New Roman" w:cs="Times New Roman"/>
          <w:sz w:val="24"/>
          <w:szCs w:val="24"/>
          <w:lang w:eastAsia="bg-BG"/>
        </w:rPr>
        <w:t xml:space="preserve">/ Хубен </w:t>
      </w:r>
      <w:proofErr w:type="spellStart"/>
      <w:r w:rsidRPr="005C74B9">
        <w:rPr>
          <w:rFonts w:ascii="Times New Roman" w:eastAsia="Times New Roman" w:hAnsi="Times New Roman" w:cs="Times New Roman"/>
          <w:sz w:val="24"/>
          <w:szCs w:val="24"/>
          <w:lang w:eastAsia="bg-BG"/>
        </w:rPr>
        <w:t>Черкелов</w:t>
      </w:r>
      <w:proofErr w:type="spellEnd"/>
      <w:r w:rsidRPr="005C74B9">
        <w:rPr>
          <w:rFonts w:ascii="Times New Roman" w:eastAsia="Times New Roman" w:hAnsi="Times New Roman" w:cs="Times New Roman"/>
          <w:sz w:val="24"/>
          <w:szCs w:val="24"/>
          <w:lang w:eastAsia="bg-BG"/>
        </w:rPr>
        <w:t xml:space="preserve"> заяви: „</w:t>
      </w:r>
      <w:r w:rsidRPr="005C74B9">
        <w:rPr>
          <w:rFonts w:ascii="Times New Roman" w:eastAsia="Times New Roman" w:hAnsi="Times New Roman" w:cs="Times New Roman"/>
          <w:i/>
          <w:iCs/>
          <w:sz w:val="24"/>
          <w:szCs w:val="24"/>
          <w:lang w:eastAsia="bg-BG"/>
        </w:rPr>
        <w:t>Парите сами по себе си не ме привличат, но те са едно средство за общуване. Това е като вярата, ние трябва да се съгласим, че примерно 20 лева струват 20 лева, като отида в магазина, трябва да взема стоки за 20 лева. Продавачът трябва да повярва, че не му давам хартийка, която е нарисувана. Че има някаква стойност. Това доверие, тази комуникация е това, което ме интересува, не самите пари. По същия начин като изкуството, като живописта. Трябва да се съгласим, че Пикасо струва 5 милиона долара, примерно, иначе струва 250 долара платно с рамка и боите отгоре. Тоест има инвестирана вяра. По същия начин, както има инвестирана вяра в парите. Това е връзката между изкуство и власт, защо хората, които инвестират и инжектират в парите власт са не по-различни от хората, които инвестират или инжектират власт в изкуството</w:t>
      </w:r>
      <w:r w:rsidRPr="005C74B9">
        <w:rPr>
          <w:rFonts w:ascii="Times New Roman" w:eastAsia="Times New Roman" w:hAnsi="Times New Roman" w:cs="Times New Roman"/>
          <w:sz w:val="24"/>
          <w:szCs w:val="24"/>
          <w:lang w:eastAsia="bg-BG"/>
        </w:rPr>
        <w:t xml:space="preserve">”, каза Хубен </w:t>
      </w:r>
      <w:proofErr w:type="spellStart"/>
      <w:r w:rsidRPr="005C74B9">
        <w:rPr>
          <w:rFonts w:ascii="Times New Roman" w:eastAsia="Times New Roman" w:hAnsi="Times New Roman" w:cs="Times New Roman"/>
          <w:sz w:val="24"/>
          <w:szCs w:val="24"/>
          <w:lang w:eastAsia="bg-BG"/>
        </w:rPr>
        <w:t>Черкелов</w:t>
      </w:r>
      <w:proofErr w:type="spellEnd"/>
      <w:r w:rsidRPr="005C74B9">
        <w:rPr>
          <w:rFonts w:ascii="Times New Roman" w:eastAsia="Times New Roman" w:hAnsi="Times New Roman" w:cs="Times New Roman"/>
          <w:sz w:val="24"/>
          <w:szCs w:val="24"/>
          <w:lang w:eastAsia="bg-BG"/>
        </w:rPr>
        <w:t>. ≈</w:t>
      </w:r>
    </w:p>
    <w:p w:rsidR="005C74B9" w:rsidRPr="005C74B9" w:rsidRDefault="005C74B9" w:rsidP="005C74B9">
      <w:pPr>
        <w:spacing w:before="100" w:beforeAutospacing="1" w:after="100" w:afterAutospacing="1" w:line="240" w:lineRule="auto"/>
        <w:rPr>
          <w:rFonts w:ascii="Times New Roman" w:eastAsia="Times New Roman" w:hAnsi="Times New Roman" w:cs="Times New Roman"/>
          <w:sz w:val="24"/>
          <w:szCs w:val="24"/>
          <w:lang w:eastAsia="bg-BG"/>
        </w:rPr>
      </w:pPr>
      <w:r w:rsidRPr="005C74B9">
        <w:rPr>
          <w:rFonts w:ascii="Times New Roman" w:eastAsia="Times New Roman" w:hAnsi="Times New Roman" w:cs="Times New Roman"/>
          <w:sz w:val="24"/>
          <w:szCs w:val="24"/>
          <w:lang w:eastAsia="bg-BG"/>
        </w:rPr>
        <w:t>Текст и снимки: Стефан Джамбазов</w:t>
      </w:r>
    </w:p>
    <w:p w:rsidR="00F248FF" w:rsidRDefault="00F248FF"/>
    <w:sectPr w:rsidR="00F248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4B9"/>
    <w:rsid w:val="005C74B9"/>
    <w:rsid w:val="00F248F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C74B9"/>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74B9"/>
    <w:rPr>
      <w:rFonts w:ascii="Times New Roman" w:eastAsia="Times New Roman" w:hAnsi="Times New Roman" w:cs="Times New Roman"/>
      <w:b/>
      <w:bCs/>
      <w:sz w:val="36"/>
      <w:szCs w:val="36"/>
      <w:lang w:eastAsia="bg-BG"/>
    </w:rPr>
  </w:style>
  <w:style w:type="paragraph" w:styleId="NormalWeb">
    <w:name w:val="Normal (Web)"/>
    <w:basedOn w:val="Normal"/>
    <w:uiPriority w:val="99"/>
    <w:semiHidden/>
    <w:unhideWhenUsed/>
    <w:rsid w:val="005C74B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5C74B9"/>
    <w:rPr>
      <w:color w:val="0000FF"/>
      <w:u w:val="single"/>
    </w:rPr>
  </w:style>
  <w:style w:type="paragraph" w:styleId="BalloonText">
    <w:name w:val="Balloon Text"/>
    <w:basedOn w:val="Normal"/>
    <w:link w:val="BalloonTextChar"/>
    <w:uiPriority w:val="99"/>
    <w:semiHidden/>
    <w:unhideWhenUsed/>
    <w:rsid w:val="005C7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74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C74B9"/>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74B9"/>
    <w:rPr>
      <w:rFonts w:ascii="Times New Roman" w:eastAsia="Times New Roman" w:hAnsi="Times New Roman" w:cs="Times New Roman"/>
      <w:b/>
      <w:bCs/>
      <w:sz w:val="36"/>
      <w:szCs w:val="36"/>
      <w:lang w:eastAsia="bg-BG"/>
    </w:rPr>
  </w:style>
  <w:style w:type="paragraph" w:styleId="NormalWeb">
    <w:name w:val="Normal (Web)"/>
    <w:basedOn w:val="Normal"/>
    <w:uiPriority w:val="99"/>
    <w:semiHidden/>
    <w:unhideWhenUsed/>
    <w:rsid w:val="005C74B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5C74B9"/>
    <w:rPr>
      <w:color w:val="0000FF"/>
      <w:u w:val="single"/>
    </w:rPr>
  </w:style>
  <w:style w:type="paragraph" w:styleId="BalloonText">
    <w:name w:val="Balloon Text"/>
    <w:basedOn w:val="Normal"/>
    <w:link w:val="BalloonTextChar"/>
    <w:uiPriority w:val="99"/>
    <w:semiHidden/>
    <w:unhideWhenUsed/>
    <w:rsid w:val="005C7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74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39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xn--b1agjhxg2e.com/post/182659897726" TargetMode="External"/><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xn--b1agjhxg2e.com/post/91554816321" TargetMode="External"/><Relationship Id="rId7" Type="http://schemas.openxmlformats.org/officeDocument/2006/relationships/hyperlink" Target="http://xn--b1agjhxg2e.com/post/116751277371" TargetMode="External"/><Relationship Id="rId12" Type="http://schemas.openxmlformats.org/officeDocument/2006/relationships/image" Target="media/image5.jpeg"/><Relationship Id="rId17" Type="http://schemas.openxmlformats.org/officeDocument/2006/relationships/image" Target="media/image9.jpeg"/><Relationship Id="rId2" Type="http://schemas.microsoft.com/office/2007/relationships/stylesWithEffects" Target="stylesWithEffect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hyperlink" Target="http://&#1074;&#1098;&#1087;&#1088;&#1077;&#1082;&#1080;.com/private/182975544161/tumblr_pnbedou2B01tq1hvt" TargetMode="Externa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xn--b1agjhxg2e.com/post/17482760717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2238</Words>
  <Characters>12758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I Zelma</dc:creator>
  <cp:lastModifiedBy>Stefan I Zelma</cp:lastModifiedBy>
  <cp:revision>1</cp:revision>
  <dcterms:created xsi:type="dcterms:W3CDTF">2019-03-01T07:58:00Z</dcterms:created>
  <dcterms:modified xsi:type="dcterms:W3CDTF">2019-03-01T07:59:00Z</dcterms:modified>
</cp:coreProperties>
</file>